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48" w:rsidRDefault="003B303D" w:rsidP="00262ABC">
      <w:pPr>
        <w:tabs>
          <w:tab w:val="left" w:pos="1928"/>
          <w:tab w:val="left" w:pos="5183"/>
        </w:tabs>
        <w:spacing w:beforeLines="150" w:line="200" w:lineRule="exact"/>
        <w:jc w:val="center"/>
        <w:rPr>
          <w:rFonts w:ascii="微软雅黑" w:eastAsia="微软雅黑" w:hAnsi="微软雅黑" w:cs="华文新魏"/>
          <w:b/>
          <w:sz w:val="32"/>
          <w:szCs w:val="32"/>
        </w:rPr>
      </w:pPr>
      <w:r w:rsidRPr="00110101">
        <w:rPr>
          <w:rFonts w:ascii="微软雅黑" w:eastAsia="微软雅黑" w:hAnsi="微软雅黑" w:cs="华文新魏" w:hint="eastAsia"/>
          <w:b/>
          <w:sz w:val="32"/>
          <w:szCs w:val="32"/>
        </w:rPr>
        <w:t>陕西师范大学本科第二专业2019学年春季</w:t>
      </w:r>
      <w:bookmarkStart w:id="0" w:name="_GoBack"/>
      <w:bookmarkEnd w:id="0"/>
      <w:r w:rsidRPr="00110101">
        <w:rPr>
          <w:rFonts w:ascii="微软雅黑" w:eastAsia="微软雅黑" w:hAnsi="微软雅黑" w:cs="华文新魏" w:hint="eastAsia"/>
          <w:b/>
          <w:sz w:val="32"/>
          <w:szCs w:val="32"/>
        </w:rPr>
        <w:t>毕业班考试安排（2019年5月26日）</w:t>
      </w:r>
    </w:p>
    <w:p w:rsidR="00F549CC" w:rsidRPr="00262ABC" w:rsidRDefault="00F549CC" w:rsidP="00262ABC">
      <w:pPr>
        <w:tabs>
          <w:tab w:val="left" w:pos="1928"/>
          <w:tab w:val="left" w:pos="5183"/>
        </w:tabs>
        <w:spacing w:beforeLines="150" w:line="200" w:lineRule="exact"/>
        <w:ind w:firstLineChars="300" w:firstLine="960"/>
        <w:jc w:val="center"/>
        <w:rPr>
          <w:rFonts w:ascii="微软雅黑" w:eastAsia="微软雅黑" w:hAnsi="微软雅黑" w:cs="华文新魏"/>
          <w:b/>
          <w:sz w:val="32"/>
          <w:szCs w:val="32"/>
        </w:rPr>
      </w:pPr>
    </w:p>
    <w:tbl>
      <w:tblPr>
        <w:tblStyle w:val="a7"/>
        <w:tblW w:w="12771" w:type="dxa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736"/>
        <w:gridCol w:w="2115"/>
        <w:gridCol w:w="2040"/>
        <w:gridCol w:w="1786"/>
        <w:gridCol w:w="4094"/>
      </w:tblGrid>
      <w:tr w:rsidR="000F2F48" w:rsidRPr="00110101" w:rsidTr="00262ABC">
        <w:trPr>
          <w:trHeight w:val="531"/>
          <w:jc w:val="center"/>
        </w:trPr>
        <w:tc>
          <w:tcPr>
            <w:tcW w:w="2736" w:type="dxa"/>
            <w:tcBorders>
              <w:tl2br w:val="single" w:sz="4" w:space="0" w:color="auto"/>
            </w:tcBorders>
          </w:tcPr>
          <w:p w:rsidR="000F2F48" w:rsidRPr="00110101" w:rsidRDefault="003B303D">
            <w:pPr>
              <w:spacing w:beforeLine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b/>
                <w:szCs w:val="21"/>
              </w:rPr>
              <w:t xml:space="preserve">            考试时间</w:t>
            </w:r>
          </w:p>
          <w:p w:rsidR="000F2F48" w:rsidRPr="00110101" w:rsidRDefault="003B303D">
            <w:pPr>
              <w:spacing w:beforeLine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b/>
                <w:szCs w:val="21"/>
              </w:rPr>
              <w:t>年级专业</w:t>
            </w:r>
          </w:p>
        </w:tc>
        <w:tc>
          <w:tcPr>
            <w:tcW w:w="2115" w:type="dxa"/>
            <w:vAlign w:val="center"/>
          </w:tcPr>
          <w:p w:rsidR="000F2F48" w:rsidRPr="00110101" w:rsidRDefault="003B303D">
            <w:pPr>
              <w:spacing w:beforeLines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b/>
                <w:szCs w:val="21"/>
              </w:rPr>
              <w:t>8:30--10:00</w:t>
            </w:r>
          </w:p>
        </w:tc>
        <w:tc>
          <w:tcPr>
            <w:tcW w:w="2040" w:type="dxa"/>
            <w:vAlign w:val="center"/>
          </w:tcPr>
          <w:p w:rsidR="000F2F48" w:rsidRPr="00110101" w:rsidRDefault="003B303D">
            <w:pPr>
              <w:spacing w:beforeLines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b/>
                <w:szCs w:val="21"/>
              </w:rPr>
              <w:t>10:20--11:50</w:t>
            </w:r>
          </w:p>
        </w:tc>
        <w:tc>
          <w:tcPr>
            <w:tcW w:w="1786" w:type="dxa"/>
            <w:vAlign w:val="center"/>
          </w:tcPr>
          <w:p w:rsidR="000F2F48" w:rsidRPr="00110101" w:rsidRDefault="003B303D">
            <w:pPr>
              <w:spacing w:beforeLines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b/>
                <w:szCs w:val="21"/>
              </w:rPr>
              <w:t>13：30--15:00</w:t>
            </w:r>
          </w:p>
        </w:tc>
        <w:tc>
          <w:tcPr>
            <w:tcW w:w="4094" w:type="dxa"/>
            <w:vAlign w:val="center"/>
          </w:tcPr>
          <w:p w:rsidR="000F2F48" w:rsidRPr="00110101" w:rsidRDefault="003B303D">
            <w:pPr>
              <w:spacing w:beforeLines="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b/>
                <w:szCs w:val="21"/>
              </w:rPr>
              <w:t>考试教室</w:t>
            </w:r>
          </w:p>
        </w:tc>
      </w:tr>
      <w:tr w:rsidR="000F2F48" w:rsidRPr="00110101" w:rsidTr="00F549CC">
        <w:trPr>
          <w:trHeight w:val="850"/>
          <w:jc w:val="center"/>
        </w:trPr>
        <w:tc>
          <w:tcPr>
            <w:tcW w:w="2736" w:type="dxa"/>
            <w:vAlign w:val="center"/>
          </w:tcPr>
          <w:p w:rsidR="000F2F48" w:rsidRPr="00110101" w:rsidRDefault="003B303D" w:rsidP="00110101">
            <w:pPr>
              <w:spacing w:beforeLines="0"/>
              <w:jc w:val="left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17级英语</w:t>
            </w:r>
          </w:p>
        </w:tc>
        <w:tc>
          <w:tcPr>
            <w:tcW w:w="2115" w:type="dxa"/>
            <w:vAlign w:val="center"/>
          </w:tcPr>
          <w:p w:rsidR="000F2F48" w:rsidRPr="00110101" w:rsidRDefault="003B303D" w:rsidP="00110101">
            <w:pPr>
              <w:tabs>
                <w:tab w:val="center" w:pos="1161"/>
              </w:tabs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二外（二）</w:t>
            </w:r>
          </w:p>
        </w:tc>
        <w:tc>
          <w:tcPr>
            <w:tcW w:w="2040" w:type="dxa"/>
            <w:vAlign w:val="center"/>
          </w:tcPr>
          <w:p w:rsidR="000F2F48" w:rsidRPr="00110101" w:rsidRDefault="003B303D" w:rsidP="00110101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语言学</w:t>
            </w:r>
          </w:p>
        </w:tc>
        <w:tc>
          <w:tcPr>
            <w:tcW w:w="1786" w:type="dxa"/>
            <w:vAlign w:val="center"/>
          </w:tcPr>
          <w:p w:rsidR="000F2F48" w:rsidRPr="00110101" w:rsidRDefault="003B303D" w:rsidP="00110101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英国文学</w:t>
            </w:r>
          </w:p>
        </w:tc>
        <w:tc>
          <w:tcPr>
            <w:tcW w:w="4094" w:type="dxa"/>
            <w:vAlign w:val="center"/>
          </w:tcPr>
          <w:p w:rsidR="000F2F48" w:rsidRPr="00110101" w:rsidRDefault="003B303D" w:rsidP="00110101">
            <w:pPr>
              <w:spacing w:beforeLines="0"/>
              <w:jc w:val="center"/>
              <w:rPr>
                <w:rFonts w:ascii="微软雅黑" w:eastAsia="微软雅黑" w:hAnsi="微软雅黑" w:cs="仿宋"/>
                <w:szCs w:val="21"/>
              </w:rPr>
            </w:pPr>
            <w:r w:rsidRPr="00110101">
              <w:rPr>
                <w:rFonts w:ascii="微软雅黑" w:eastAsia="微软雅黑" w:hAnsi="微软雅黑" w:cs="仿宋" w:hint="eastAsia"/>
                <w:szCs w:val="21"/>
              </w:rPr>
              <w:t>3201-3211、3213、3113</w:t>
            </w:r>
          </w:p>
        </w:tc>
      </w:tr>
      <w:tr w:rsidR="000F2F48" w:rsidRPr="00110101" w:rsidTr="00F549CC">
        <w:trPr>
          <w:trHeight w:val="850"/>
          <w:jc w:val="center"/>
        </w:trPr>
        <w:tc>
          <w:tcPr>
            <w:tcW w:w="2736" w:type="dxa"/>
            <w:vAlign w:val="center"/>
          </w:tcPr>
          <w:p w:rsidR="000F2F48" w:rsidRPr="00110101" w:rsidRDefault="003B303D" w:rsidP="00110101">
            <w:pPr>
              <w:spacing w:beforeLines="0"/>
              <w:jc w:val="left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17级数学与应用数学</w:t>
            </w:r>
          </w:p>
        </w:tc>
        <w:tc>
          <w:tcPr>
            <w:tcW w:w="2115" w:type="dxa"/>
            <w:vAlign w:val="center"/>
          </w:tcPr>
          <w:p w:rsidR="000F2F48" w:rsidRPr="00110101" w:rsidRDefault="003B303D" w:rsidP="00110101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实变函数</w:t>
            </w:r>
          </w:p>
        </w:tc>
        <w:tc>
          <w:tcPr>
            <w:tcW w:w="2040" w:type="dxa"/>
            <w:vAlign w:val="center"/>
          </w:tcPr>
          <w:p w:rsidR="000F2F48" w:rsidRPr="00110101" w:rsidRDefault="003B303D" w:rsidP="00110101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常微分方程</w:t>
            </w:r>
          </w:p>
        </w:tc>
        <w:tc>
          <w:tcPr>
            <w:tcW w:w="1786" w:type="dxa"/>
            <w:vAlign w:val="center"/>
          </w:tcPr>
          <w:p w:rsidR="000F2F48" w:rsidRPr="00110101" w:rsidRDefault="000F2F48" w:rsidP="00110101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94" w:type="dxa"/>
            <w:vAlign w:val="center"/>
          </w:tcPr>
          <w:p w:rsidR="000F2F48" w:rsidRPr="00110101" w:rsidRDefault="003B303D" w:rsidP="00110101">
            <w:pPr>
              <w:spacing w:beforeLines="0"/>
              <w:ind w:firstLineChars="600" w:firstLine="1260"/>
              <w:jc w:val="center"/>
              <w:rPr>
                <w:rFonts w:ascii="微软雅黑" w:eastAsia="微软雅黑" w:hAnsi="微软雅黑" w:cs="仿宋"/>
                <w:szCs w:val="21"/>
              </w:rPr>
            </w:pPr>
            <w:r w:rsidRPr="00110101">
              <w:rPr>
                <w:rFonts w:ascii="微软雅黑" w:eastAsia="微软雅黑" w:hAnsi="微软雅黑" w:cs="仿宋" w:hint="eastAsia"/>
                <w:szCs w:val="21"/>
              </w:rPr>
              <w:t>3114</w:t>
            </w:r>
          </w:p>
        </w:tc>
      </w:tr>
      <w:tr w:rsidR="000F2F48" w:rsidRPr="00110101" w:rsidTr="00F549CC">
        <w:trPr>
          <w:trHeight w:val="850"/>
          <w:jc w:val="center"/>
        </w:trPr>
        <w:tc>
          <w:tcPr>
            <w:tcW w:w="2736" w:type="dxa"/>
            <w:vAlign w:val="center"/>
          </w:tcPr>
          <w:p w:rsidR="000F2F48" w:rsidRPr="00110101" w:rsidRDefault="003B303D" w:rsidP="00110101">
            <w:pPr>
              <w:spacing w:beforeLines="0"/>
              <w:jc w:val="left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17级金融学</w:t>
            </w:r>
          </w:p>
        </w:tc>
        <w:tc>
          <w:tcPr>
            <w:tcW w:w="2115" w:type="dxa"/>
            <w:vAlign w:val="center"/>
          </w:tcPr>
          <w:p w:rsidR="000F2F48" w:rsidRPr="00110101" w:rsidRDefault="003B303D" w:rsidP="00110101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国际金融</w:t>
            </w:r>
          </w:p>
        </w:tc>
        <w:tc>
          <w:tcPr>
            <w:tcW w:w="2040" w:type="dxa"/>
            <w:vAlign w:val="center"/>
          </w:tcPr>
          <w:p w:rsidR="000F2F48" w:rsidRPr="00110101" w:rsidRDefault="000F2F48" w:rsidP="00110101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0F2F48" w:rsidRPr="00110101" w:rsidRDefault="000F2F48" w:rsidP="00110101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94" w:type="dxa"/>
            <w:vMerge w:val="restart"/>
            <w:vAlign w:val="center"/>
          </w:tcPr>
          <w:p w:rsidR="000F2F48" w:rsidRPr="00110101" w:rsidRDefault="003B303D" w:rsidP="00110101">
            <w:pPr>
              <w:spacing w:beforeLines="0"/>
              <w:jc w:val="center"/>
              <w:rPr>
                <w:rFonts w:ascii="微软雅黑" w:eastAsia="微软雅黑" w:hAnsi="微软雅黑" w:cs="仿宋"/>
                <w:szCs w:val="21"/>
              </w:rPr>
            </w:pPr>
            <w:r w:rsidRPr="00110101">
              <w:rPr>
                <w:rFonts w:ascii="微软雅黑" w:eastAsia="微软雅黑" w:hAnsi="微软雅黑" w:cs="仿宋" w:hint="eastAsia"/>
                <w:szCs w:val="21"/>
              </w:rPr>
              <w:t>3115</w:t>
            </w:r>
          </w:p>
        </w:tc>
      </w:tr>
      <w:tr w:rsidR="000F2F48" w:rsidRPr="00110101" w:rsidTr="00F549CC">
        <w:trPr>
          <w:trHeight w:val="850"/>
          <w:jc w:val="center"/>
        </w:trPr>
        <w:tc>
          <w:tcPr>
            <w:tcW w:w="2736" w:type="dxa"/>
            <w:vAlign w:val="center"/>
          </w:tcPr>
          <w:p w:rsidR="000F2F48" w:rsidRPr="00110101" w:rsidRDefault="003B303D" w:rsidP="00110101">
            <w:pPr>
              <w:spacing w:beforeLines="0"/>
              <w:jc w:val="left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17级计算机科学与技术</w:t>
            </w:r>
          </w:p>
        </w:tc>
        <w:tc>
          <w:tcPr>
            <w:tcW w:w="2115" w:type="dxa"/>
            <w:vAlign w:val="center"/>
          </w:tcPr>
          <w:p w:rsidR="000F2F48" w:rsidRPr="00110101" w:rsidRDefault="003B303D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编译原理</w:t>
            </w:r>
          </w:p>
        </w:tc>
        <w:tc>
          <w:tcPr>
            <w:tcW w:w="2040" w:type="dxa"/>
            <w:vAlign w:val="center"/>
          </w:tcPr>
          <w:p w:rsidR="000F2F48" w:rsidRPr="00110101" w:rsidRDefault="000F2F48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0F2F48" w:rsidRPr="00110101" w:rsidRDefault="000F2F48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94" w:type="dxa"/>
            <w:vMerge/>
            <w:vAlign w:val="center"/>
          </w:tcPr>
          <w:p w:rsidR="000F2F48" w:rsidRPr="00110101" w:rsidRDefault="000F2F48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F2F48" w:rsidRPr="00110101" w:rsidTr="00F549CC">
        <w:trPr>
          <w:trHeight w:val="850"/>
          <w:jc w:val="center"/>
        </w:trPr>
        <w:tc>
          <w:tcPr>
            <w:tcW w:w="2736" w:type="dxa"/>
            <w:vAlign w:val="center"/>
          </w:tcPr>
          <w:p w:rsidR="000F2F48" w:rsidRPr="00110101" w:rsidRDefault="003B303D" w:rsidP="00110101">
            <w:pPr>
              <w:spacing w:beforeLines="0"/>
              <w:jc w:val="left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17级公共事业管理</w:t>
            </w:r>
          </w:p>
        </w:tc>
        <w:tc>
          <w:tcPr>
            <w:tcW w:w="2115" w:type="dxa"/>
            <w:vAlign w:val="center"/>
          </w:tcPr>
          <w:p w:rsidR="000F2F48" w:rsidRPr="00110101" w:rsidRDefault="003B303D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公共人力资源管理</w:t>
            </w:r>
          </w:p>
        </w:tc>
        <w:tc>
          <w:tcPr>
            <w:tcW w:w="2040" w:type="dxa"/>
            <w:vAlign w:val="center"/>
          </w:tcPr>
          <w:p w:rsidR="000F2F48" w:rsidRPr="00110101" w:rsidRDefault="003B303D">
            <w:pPr>
              <w:spacing w:beforeLines="0"/>
              <w:ind w:rightChars="-51" w:right="-107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行政管理学</w:t>
            </w:r>
          </w:p>
        </w:tc>
        <w:tc>
          <w:tcPr>
            <w:tcW w:w="1786" w:type="dxa"/>
            <w:vAlign w:val="center"/>
          </w:tcPr>
          <w:p w:rsidR="000F2F48" w:rsidRPr="00110101" w:rsidRDefault="000F2F48">
            <w:pPr>
              <w:spacing w:beforeLines="0"/>
              <w:ind w:rightChars="-51" w:right="-107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94" w:type="dxa"/>
            <w:vMerge/>
            <w:vAlign w:val="center"/>
          </w:tcPr>
          <w:p w:rsidR="000F2F48" w:rsidRPr="00110101" w:rsidRDefault="000F2F48" w:rsidP="00110101">
            <w:pPr>
              <w:spacing w:beforeLines="0"/>
              <w:ind w:leftChars="-51" w:left="6" w:rightChars="-51" w:right="-107" w:hangingChars="54" w:hanging="113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F2F48" w:rsidRPr="00110101" w:rsidTr="00F549CC">
        <w:trPr>
          <w:trHeight w:val="850"/>
          <w:jc w:val="center"/>
        </w:trPr>
        <w:tc>
          <w:tcPr>
            <w:tcW w:w="2736" w:type="dxa"/>
            <w:vAlign w:val="center"/>
          </w:tcPr>
          <w:p w:rsidR="000F2F48" w:rsidRPr="00110101" w:rsidRDefault="003B303D" w:rsidP="00110101">
            <w:pPr>
              <w:spacing w:beforeLines="0"/>
              <w:jc w:val="left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17级教育技术学</w:t>
            </w:r>
          </w:p>
        </w:tc>
        <w:tc>
          <w:tcPr>
            <w:tcW w:w="2115" w:type="dxa"/>
            <w:vAlign w:val="center"/>
          </w:tcPr>
          <w:p w:rsidR="000F2F48" w:rsidRPr="00110101" w:rsidRDefault="003B303D">
            <w:pPr>
              <w:spacing w:beforeLines="0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电视节目制作</w:t>
            </w:r>
          </w:p>
        </w:tc>
        <w:tc>
          <w:tcPr>
            <w:tcW w:w="2040" w:type="dxa"/>
            <w:vAlign w:val="center"/>
          </w:tcPr>
          <w:p w:rsidR="000F2F48" w:rsidRPr="00110101" w:rsidRDefault="003B303D">
            <w:pPr>
              <w:spacing w:beforeLines="0"/>
              <w:ind w:rightChars="-51" w:right="-107"/>
              <w:jc w:val="center"/>
              <w:rPr>
                <w:rFonts w:ascii="微软雅黑" w:eastAsia="微软雅黑" w:hAnsi="微软雅黑"/>
                <w:szCs w:val="21"/>
              </w:rPr>
            </w:pPr>
            <w:r w:rsidRPr="00110101">
              <w:rPr>
                <w:rFonts w:ascii="微软雅黑" w:eastAsia="微软雅黑" w:hAnsi="微软雅黑" w:hint="eastAsia"/>
                <w:szCs w:val="21"/>
              </w:rPr>
              <w:t>现代远程教育</w:t>
            </w:r>
          </w:p>
        </w:tc>
        <w:tc>
          <w:tcPr>
            <w:tcW w:w="1786" w:type="dxa"/>
            <w:vAlign w:val="center"/>
          </w:tcPr>
          <w:p w:rsidR="000F2F48" w:rsidRPr="00110101" w:rsidRDefault="000F2F48">
            <w:pPr>
              <w:spacing w:beforeLines="0"/>
              <w:ind w:rightChars="-51" w:right="-107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4094" w:type="dxa"/>
            <w:vMerge/>
            <w:vAlign w:val="center"/>
          </w:tcPr>
          <w:p w:rsidR="000F2F48" w:rsidRPr="00110101" w:rsidRDefault="000F2F48" w:rsidP="00110101">
            <w:pPr>
              <w:spacing w:beforeLines="0"/>
              <w:ind w:leftChars="-51" w:left="6" w:rightChars="-51" w:right="-107" w:hangingChars="54" w:hanging="113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0F2F48" w:rsidRDefault="000F2F48">
      <w:pPr>
        <w:spacing w:beforeLines="0"/>
        <w:jc w:val="center"/>
        <w:rPr>
          <w:rFonts w:ascii="华文仿宋" w:eastAsia="华文仿宋" w:hAnsi="华文仿宋" w:cs="宋体"/>
          <w:color w:val="000000"/>
          <w:kern w:val="0"/>
          <w:sz w:val="16"/>
          <w:szCs w:val="24"/>
          <w:lang w:val="zh-CN"/>
        </w:rPr>
      </w:pPr>
    </w:p>
    <w:sectPr w:rsidR="000F2F48" w:rsidSect="000F2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134" w:bottom="1797" w:left="851" w:header="57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EF" w:rsidRDefault="004022EF" w:rsidP="00110101">
      <w:pPr>
        <w:spacing w:before="480"/>
      </w:pPr>
      <w:r>
        <w:separator/>
      </w:r>
    </w:p>
  </w:endnote>
  <w:endnote w:type="continuationSeparator" w:id="0">
    <w:p w:rsidR="004022EF" w:rsidRDefault="004022EF" w:rsidP="00110101">
      <w:pPr>
        <w:spacing w:befor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48" w:rsidRDefault="000F2F48">
    <w:pPr>
      <w:pStyle w:val="a5"/>
      <w:spacing w:before="4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48" w:rsidRDefault="000F2F48">
    <w:pPr>
      <w:pStyle w:val="a5"/>
      <w:spacing w:before="4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48" w:rsidRDefault="000F2F48">
    <w:pPr>
      <w:pStyle w:val="a5"/>
      <w:spacing w:before="4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EF" w:rsidRDefault="004022EF" w:rsidP="00110101">
      <w:pPr>
        <w:spacing w:before="480"/>
      </w:pPr>
      <w:r>
        <w:separator/>
      </w:r>
    </w:p>
  </w:footnote>
  <w:footnote w:type="continuationSeparator" w:id="0">
    <w:p w:rsidR="004022EF" w:rsidRDefault="004022EF" w:rsidP="00110101">
      <w:pPr>
        <w:spacing w:befor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48" w:rsidRDefault="000F2F48">
    <w:pPr>
      <w:pStyle w:val="a6"/>
      <w:spacing w:befor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48" w:rsidRDefault="003B303D">
    <w:pPr>
      <w:pStyle w:val="a6"/>
      <w:pBdr>
        <w:bottom w:val="none" w:sz="0" w:space="1" w:color="auto"/>
      </w:pBdr>
      <w:tabs>
        <w:tab w:val="left" w:pos="2391"/>
      </w:tabs>
      <w:spacing w:before="480"/>
      <w:jc w:val="both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48" w:rsidRDefault="000F2F48">
    <w:pPr>
      <w:pStyle w:val="a6"/>
      <w:spacing w:before="4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DE0"/>
    <w:rsid w:val="0002401C"/>
    <w:rsid w:val="00031556"/>
    <w:rsid w:val="00046F1D"/>
    <w:rsid w:val="000542D5"/>
    <w:rsid w:val="00085908"/>
    <w:rsid w:val="000A06EB"/>
    <w:rsid w:val="000A2AAD"/>
    <w:rsid w:val="000F2F48"/>
    <w:rsid w:val="00101A2E"/>
    <w:rsid w:val="00110101"/>
    <w:rsid w:val="0011135F"/>
    <w:rsid w:val="00121E05"/>
    <w:rsid w:val="00146A0B"/>
    <w:rsid w:val="0017562A"/>
    <w:rsid w:val="00194EFE"/>
    <w:rsid w:val="001B7240"/>
    <w:rsid w:val="001C28C0"/>
    <w:rsid w:val="001F48B6"/>
    <w:rsid w:val="00203945"/>
    <w:rsid w:val="00210FAE"/>
    <w:rsid w:val="00226629"/>
    <w:rsid w:val="0025114D"/>
    <w:rsid w:val="00262ABC"/>
    <w:rsid w:val="002B7B0E"/>
    <w:rsid w:val="002D7A37"/>
    <w:rsid w:val="002E2DC5"/>
    <w:rsid w:val="002F7007"/>
    <w:rsid w:val="00331352"/>
    <w:rsid w:val="00345725"/>
    <w:rsid w:val="003B303D"/>
    <w:rsid w:val="004022EF"/>
    <w:rsid w:val="00410A97"/>
    <w:rsid w:val="004443A5"/>
    <w:rsid w:val="0047438C"/>
    <w:rsid w:val="00491FF6"/>
    <w:rsid w:val="00496356"/>
    <w:rsid w:val="004A7FF8"/>
    <w:rsid w:val="004D62C3"/>
    <w:rsid w:val="004F12D3"/>
    <w:rsid w:val="005330B0"/>
    <w:rsid w:val="005438D0"/>
    <w:rsid w:val="005B3189"/>
    <w:rsid w:val="005D1EF0"/>
    <w:rsid w:val="00620AD3"/>
    <w:rsid w:val="00634795"/>
    <w:rsid w:val="00642424"/>
    <w:rsid w:val="006457AE"/>
    <w:rsid w:val="006A4E5F"/>
    <w:rsid w:val="006C5E92"/>
    <w:rsid w:val="006D5495"/>
    <w:rsid w:val="006E10F5"/>
    <w:rsid w:val="006E2FA8"/>
    <w:rsid w:val="00733274"/>
    <w:rsid w:val="0076541E"/>
    <w:rsid w:val="007820D3"/>
    <w:rsid w:val="007954FD"/>
    <w:rsid w:val="007958DB"/>
    <w:rsid w:val="00797A2A"/>
    <w:rsid w:val="007E10FC"/>
    <w:rsid w:val="00830E54"/>
    <w:rsid w:val="0087634B"/>
    <w:rsid w:val="0088738F"/>
    <w:rsid w:val="008C10F2"/>
    <w:rsid w:val="008C3576"/>
    <w:rsid w:val="008D453F"/>
    <w:rsid w:val="00907929"/>
    <w:rsid w:val="00920431"/>
    <w:rsid w:val="00932966"/>
    <w:rsid w:val="00944DB3"/>
    <w:rsid w:val="00987CE2"/>
    <w:rsid w:val="009943CC"/>
    <w:rsid w:val="0099684E"/>
    <w:rsid w:val="00997788"/>
    <w:rsid w:val="00997F84"/>
    <w:rsid w:val="009A3374"/>
    <w:rsid w:val="009A6D41"/>
    <w:rsid w:val="009D4F39"/>
    <w:rsid w:val="009E6C4C"/>
    <w:rsid w:val="009F2D4C"/>
    <w:rsid w:val="00AB7A4C"/>
    <w:rsid w:val="00AF2F54"/>
    <w:rsid w:val="00B34C61"/>
    <w:rsid w:val="00BF5DDD"/>
    <w:rsid w:val="00C11C4E"/>
    <w:rsid w:val="00C5355F"/>
    <w:rsid w:val="00C664A7"/>
    <w:rsid w:val="00C7748B"/>
    <w:rsid w:val="00C92A6D"/>
    <w:rsid w:val="00CB1956"/>
    <w:rsid w:val="00CB6BCD"/>
    <w:rsid w:val="00CD4BD0"/>
    <w:rsid w:val="00D11C58"/>
    <w:rsid w:val="00D66E93"/>
    <w:rsid w:val="00D95DAD"/>
    <w:rsid w:val="00DA04D6"/>
    <w:rsid w:val="00DF12B3"/>
    <w:rsid w:val="00E1373A"/>
    <w:rsid w:val="00E60BCB"/>
    <w:rsid w:val="00E66150"/>
    <w:rsid w:val="00EB6DE0"/>
    <w:rsid w:val="00EC2A5D"/>
    <w:rsid w:val="00ED3298"/>
    <w:rsid w:val="00ED7772"/>
    <w:rsid w:val="00F32713"/>
    <w:rsid w:val="00F549CC"/>
    <w:rsid w:val="00F74546"/>
    <w:rsid w:val="00F74CE1"/>
    <w:rsid w:val="00F9108E"/>
    <w:rsid w:val="00F91AC8"/>
    <w:rsid w:val="00FA21E0"/>
    <w:rsid w:val="038A6653"/>
    <w:rsid w:val="04457964"/>
    <w:rsid w:val="088563EE"/>
    <w:rsid w:val="0CCE47E5"/>
    <w:rsid w:val="118F66DA"/>
    <w:rsid w:val="1F220E3A"/>
    <w:rsid w:val="24BE0639"/>
    <w:rsid w:val="28193511"/>
    <w:rsid w:val="2A001341"/>
    <w:rsid w:val="308F75E5"/>
    <w:rsid w:val="30CE45AC"/>
    <w:rsid w:val="3FC52666"/>
    <w:rsid w:val="410B5300"/>
    <w:rsid w:val="442B5397"/>
    <w:rsid w:val="4C1160BD"/>
    <w:rsid w:val="501F00EA"/>
    <w:rsid w:val="54A502CC"/>
    <w:rsid w:val="5BBC7179"/>
    <w:rsid w:val="6BBB33C4"/>
    <w:rsid w:val="6D585D7D"/>
    <w:rsid w:val="74C54F3B"/>
    <w:rsid w:val="75490286"/>
    <w:rsid w:val="7C205F5B"/>
    <w:rsid w:val="7C6820D6"/>
    <w:rsid w:val="7E67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48"/>
    <w:pPr>
      <w:widowControl w:val="0"/>
      <w:spacing w:beforeLines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F2F4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F2F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0F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F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F2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0F2F48"/>
  </w:style>
  <w:style w:type="character" w:customStyle="1" w:styleId="Char2">
    <w:name w:val="页眉 Char"/>
    <w:basedOn w:val="a0"/>
    <w:link w:val="a6"/>
    <w:uiPriority w:val="99"/>
    <w:qFormat/>
    <w:rsid w:val="000F2F4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0F2F4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F2F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E9610-9BDB-4AA0-9B46-C6FCD518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wpn</dc:creator>
  <cp:lastModifiedBy>NTKO</cp:lastModifiedBy>
  <cp:revision>29</cp:revision>
  <cp:lastPrinted>2018-12-28T01:24:00Z</cp:lastPrinted>
  <dcterms:created xsi:type="dcterms:W3CDTF">2018-03-12T08:08:00Z</dcterms:created>
  <dcterms:modified xsi:type="dcterms:W3CDTF">2019-05-16T00:32:00Z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