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 w:line="420" w:lineRule="atLeast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bdr w:val="none" w:color="auto" w:sz="0" w:space="0"/>
          <w:shd w:val="clear" w:fill="FAFCFF"/>
        </w:rPr>
        <w:t>河北省教育考试院2019年10月自考停考专业理论课程安排(专科)</w:t>
      </w:r>
      <w:bookmarkStart w:id="0" w:name="_GoBack"/>
      <w:bookmarkEnd w:id="0"/>
    </w:p>
    <w:tbl>
      <w:tblPr>
        <w:tblW w:w="8314" w:type="dxa"/>
        <w:jc w:val="center"/>
        <w:tblCellSpacing w:w="7" w:type="dxa"/>
        <w:tblInd w:w="86" w:type="dxa"/>
        <w:shd w:val="clear" w:color="auto" w:fill="000000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559"/>
        <w:gridCol w:w="809"/>
        <w:gridCol w:w="1118"/>
        <w:gridCol w:w="658"/>
        <w:gridCol w:w="790"/>
        <w:gridCol w:w="658"/>
        <w:gridCol w:w="731"/>
        <w:gridCol w:w="658"/>
        <w:gridCol w:w="906"/>
        <w:gridCol w:w="658"/>
        <w:gridCol w:w="769"/>
      </w:tblGrid>
      <w:tr>
        <w:tblPrEx>
          <w:shd w:val="clear" w:color="auto" w:fill="000000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tblCellSpacing w:w="7" w:type="dxa"/>
          <w:jc w:val="center"/>
        </w:trPr>
        <w:tc>
          <w:tcPr>
            <w:tcW w:w="53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开考方式</w:t>
            </w:r>
          </w:p>
        </w:tc>
        <w:tc>
          <w:tcPr>
            <w:tcW w:w="79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专业代码</w:t>
            </w:r>
          </w:p>
        </w:tc>
        <w:tc>
          <w:tcPr>
            <w:tcW w:w="110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专业名称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10月19日上午</w:t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10月19日下午</w:t>
            </w:r>
          </w:p>
        </w:tc>
        <w:tc>
          <w:tcPr>
            <w:tcW w:w="155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10月20日上午</w:t>
            </w: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10月20日下午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课程代码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课程代码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课程代码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课程代码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面向社会开考专业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#020205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00009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政治经济学(财经类)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00020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高等数学(一)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00165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劳动就业概论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00043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经济法概论(财经类)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#020205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计算机应用基础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00065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国民经济统计概论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00166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企业劳动工资管理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00071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社会保障概论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#020205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00147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人力资源管理(一)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00164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劳动经济学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04729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大学语文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00144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#020205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00163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管理心理学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#020205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思想道德修养与法律基础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#080202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冶金工程(专科)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计算机应用基础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00022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高等数学(工专)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05508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金属材料与热处理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05670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冶金传输原理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#080202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冶金工程(专科)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02183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机械制图(一)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02159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工程力学(一)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05669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炼钢原理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05671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炼铁学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#080202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冶金工程(专科)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02269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电工原理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09538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炼钢学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#080202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冶金工程(专科)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思想道德修养与法律基础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#081706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机车车辆(专科)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计算机应用基础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06353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机车车辆热工基础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06355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列车牵引与制动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02625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现代企业管理(一)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#081706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机车车辆(专科)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思想道德修养与法律基础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06359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机车运用及安全工程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06358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机车车辆制造及修理工艺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06354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铁道机械设计基础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#081706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机车车辆(专科)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06349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铁道概论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06361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车辆工程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07269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运输市场营销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06356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机车车辆制造基础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#081706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机车车辆(专科)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06357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机车构造原理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06363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车辆电气与空调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#082215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城镇经济与管理(专科)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计算机应用基础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00054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00277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行政管理学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00803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#082215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城镇经济与管理(专科)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00058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市场营销学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00135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农业经济与管理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06516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05210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工业企业管理学(农业)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#082215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城镇经济与管理(专科)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思想道德修养与法律基础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02554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农业政策与法规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10435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创业管理学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#082215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城镇经济与管理(专科)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10434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农村经济统计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10433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城镇组织行为学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#081701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交通运输(专科)(民航运输与服务方向)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计算机应用基础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04568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航空市场营销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04567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民航企业管理概论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00012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英语(一)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#081701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交通运输(专科)(民航运输与服务方向)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思想道德修养与法律基础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05102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民航概论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04729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大学语文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04570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民用航空法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#081701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交通运输(专科)(民航运输与服务方向)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04571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航空服务礼仪概论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05106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民航旅客运输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05105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民航货物运输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04573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民航服务心理学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53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#081701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交通运输(专科)(民航运输与服务方向)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04572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民航安全与应急处理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05122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民航国际结算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t>　　注：专业代码前标记“#”的专业为停考专业。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20515"/>
    <w:rsid w:val="0B6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2019-05-14T09:00:00Z</dcterms:created>
  <dc:creator>Administrator</dc:creator>
  <cp:lastModifiedBy>Administrator</cp:lastModifiedBy>
  <dcterms:modified xsi:type="dcterms:W3CDTF">2019-05-14T09:01:21Z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