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B5" w:rsidRDefault="00FC336D">
      <w:pPr>
        <w:spacing w:line="6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074CB5" w:rsidRDefault="00FC336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山东省高等教育自学考试在校生实践课程考核</w:t>
      </w:r>
    </w:p>
    <w:p w:rsidR="00074CB5" w:rsidRDefault="00FC336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第八批试点院校及专业</w:t>
      </w:r>
    </w:p>
    <w:p w:rsidR="00074CB5" w:rsidRDefault="00074CB5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</w:p>
    <w:p w:rsidR="00074CB5" w:rsidRDefault="00FC336D">
      <w:pPr>
        <w:pStyle w:val="a7"/>
        <w:adjustRightInd w:val="0"/>
        <w:snapToGrid w:val="0"/>
        <w:spacing w:line="380" w:lineRule="exact"/>
        <w:ind w:left="640" w:firstLineChars="0" w:firstLine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一、新增自考</w:t>
      </w:r>
      <w:r>
        <w:rPr>
          <w:rFonts w:ascii="黑体" w:eastAsia="黑体" w:hAnsi="黑体" w:cs="仿宋_GB2312"/>
          <w:sz w:val="32"/>
          <w:szCs w:val="32"/>
        </w:rPr>
        <w:t>助学组织</w:t>
      </w:r>
      <w:r>
        <w:rPr>
          <w:rFonts w:ascii="黑体" w:eastAsia="黑体" w:hAnsi="黑体" w:cs="仿宋_GB2312" w:hint="eastAsia"/>
          <w:sz w:val="32"/>
          <w:szCs w:val="32"/>
        </w:rPr>
        <w:t>试点专业</w:t>
      </w:r>
    </w:p>
    <w:p w:rsidR="00074CB5" w:rsidRDefault="00074CB5">
      <w:pPr>
        <w:pStyle w:val="a7"/>
        <w:adjustRightInd w:val="0"/>
        <w:snapToGrid w:val="0"/>
        <w:spacing w:line="380" w:lineRule="exact"/>
        <w:ind w:left="720" w:firstLineChars="0" w:firstLine="0"/>
        <w:rPr>
          <w:rFonts w:ascii="黑体" w:eastAsia="黑体" w:hAnsi="黑体" w:cs="仿宋_GB2312"/>
          <w:bCs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875"/>
        <w:gridCol w:w="2334"/>
        <w:gridCol w:w="872"/>
        <w:gridCol w:w="4246"/>
      </w:tblGrid>
      <w:tr w:rsidR="00074CB5">
        <w:trPr>
          <w:tblHeader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序号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地市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试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点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院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专业</w:t>
            </w:r>
          </w:p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层次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试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点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专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业</w:t>
            </w:r>
          </w:p>
        </w:tc>
      </w:tr>
      <w:tr w:rsidR="00074CB5">
        <w:trPr>
          <w:trHeight w:val="2080"/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济南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山东大学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融学、法学、学前教育、汉语言文学、英语、国际经济与贸易、新闻学、机械电子工程、计算机科学与技术、护理学、工商管理、市场营销、会计学、人力资源管理、、旅游管理、教育管理</w:t>
            </w:r>
          </w:p>
        </w:tc>
      </w:tr>
      <w:tr w:rsidR="00074CB5">
        <w:trPr>
          <w:trHeight w:val="902"/>
          <w:jc w:val="center"/>
        </w:trPr>
        <w:tc>
          <w:tcPr>
            <w:tcW w:w="733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计算机信息管理、会计、工商企业管理、市场营销、法律事务、英语</w:t>
            </w:r>
          </w:p>
        </w:tc>
      </w:tr>
      <w:tr w:rsidR="00074CB5">
        <w:trPr>
          <w:trHeight w:val="139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齐鲁理工学院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学前教育、机械电子工程、计算机科学与技术、土木工程、护理学、旅游管理、金融学、国际经济与贸易</w:t>
            </w:r>
          </w:p>
        </w:tc>
      </w:tr>
      <w:tr w:rsidR="00074CB5">
        <w:trPr>
          <w:trHeight w:val="1984"/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山东大学（青岛）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融学、法学、学前教育、汉语言文学、英语、国际经济与贸易、新闻学、机械电子工程、计算机科学与技术、护理学、工商管理、市场营销、会计学、人力资源管理、旅游管理、教育管理</w:t>
            </w:r>
          </w:p>
        </w:tc>
      </w:tr>
      <w:tr w:rsidR="00074CB5">
        <w:trPr>
          <w:trHeight w:val="850"/>
          <w:jc w:val="center"/>
        </w:trPr>
        <w:tc>
          <w:tcPr>
            <w:tcW w:w="733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专科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计算机信息管理、会计、工商企业管理、市场营销、法律事务、英语</w:t>
            </w:r>
          </w:p>
        </w:tc>
      </w:tr>
      <w:tr w:rsidR="00074CB5">
        <w:trPr>
          <w:trHeight w:val="611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枣庄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枣庄学院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学前教育、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教育管理、汉语言文学</w:t>
            </w:r>
          </w:p>
        </w:tc>
      </w:tr>
      <w:tr w:rsidR="00074CB5">
        <w:trPr>
          <w:trHeight w:val="691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东营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山东胜利职业学院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护理学、计算机科学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与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技术</w:t>
            </w:r>
          </w:p>
        </w:tc>
      </w:tr>
      <w:tr w:rsidR="00074CB5">
        <w:trPr>
          <w:trHeight w:val="794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6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潍坊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山东化工职业学院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市场营销、工商管理、会计学、金融学、电子商务</w:t>
            </w:r>
          </w:p>
        </w:tc>
      </w:tr>
      <w:tr w:rsidR="00074CB5">
        <w:trPr>
          <w:trHeight w:val="682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泰安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山东科技大学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学前教育、工商管理</w:t>
            </w:r>
          </w:p>
        </w:tc>
      </w:tr>
      <w:tr w:rsidR="00074CB5">
        <w:trPr>
          <w:trHeight w:val="704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聊城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聊城大学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学前教育、旅游管理、汉语言文学</w:t>
            </w:r>
          </w:p>
        </w:tc>
      </w:tr>
      <w:tr w:rsidR="00074CB5">
        <w:trPr>
          <w:trHeight w:val="840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山东医学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高等专科学校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护理学</w:t>
            </w:r>
          </w:p>
        </w:tc>
      </w:tr>
      <w:tr w:rsidR="00074CB5">
        <w:trPr>
          <w:trHeight w:val="554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菏泽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菏泽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医学专科学校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科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护理学</w:t>
            </w:r>
          </w:p>
        </w:tc>
      </w:tr>
    </w:tbl>
    <w:p w:rsidR="00074CB5" w:rsidRDefault="00FC336D" w:rsidP="001F0C5E">
      <w:pPr>
        <w:pStyle w:val="a7"/>
        <w:adjustRightInd w:val="0"/>
        <w:snapToGrid w:val="0"/>
        <w:spacing w:beforeLines="100" w:afterLines="100" w:line="380" w:lineRule="exact"/>
        <w:ind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>
        <w:rPr>
          <w:rFonts w:ascii="黑体" w:eastAsia="黑体" w:hAnsi="黑体" w:cs="仿宋_GB2312"/>
          <w:sz w:val="32"/>
          <w:szCs w:val="32"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原有自考</w:t>
      </w:r>
      <w:r>
        <w:rPr>
          <w:rFonts w:ascii="黑体" w:eastAsia="黑体" w:hAnsi="黑体" w:cs="仿宋_GB2312"/>
          <w:sz w:val="32"/>
          <w:szCs w:val="32"/>
        </w:rPr>
        <w:t>助学组织的</w:t>
      </w:r>
      <w:r>
        <w:rPr>
          <w:rFonts w:ascii="黑体" w:eastAsia="黑体" w:hAnsi="黑体" w:cs="仿宋_GB2312" w:hint="eastAsia"/>
          <w:sz w:val="32"/>
          <w:szCs w:val="32"/>
        </w:rPr>
        <w:t>新增试点专业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710"/>
        <w:gridCol w:w="3854"/>
        <w:gridCol w:w="902"/>
        <w:gridCol w:w="2881"/>
      </w:tblGrid>
      <w:tr w:rsidR="00074CB5">
        <w:trPr>
          <w:trHeight w:val="549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序号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地市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试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点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院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专业</w:t>
            </w:r>
          </w:p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层次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Cs w:val="21"/>
              </w:rPr>
              <w:t>试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点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专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Cs w:val="21"/>
              </w:rPr>
              <w:t>业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济南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山东旅游职业学院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汉语言文学、人力资源管理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山东传媒职业学院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人力资源管理、汉语言文学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齐鲁工业大学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山东商业职业技术学院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山东外事翻译职业学院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山东英才学院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齐鲁师范学院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济南幼儿师范高等专科学校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9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山东管理学院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山东圣翰财贸职业学院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山东师范大学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山东凯文科技职业学院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49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济南职业学院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2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青岛工学院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教育、汉语言文学、旅游管理、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新闻学</w:t>
            </w:r>
          </w:p>
        </w:tc>
      </w:tr>
      <w:tr w:rsidR="00074CB5">
        <w:trPr>
          <w:trHeight w:val="70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青岛理工大学琴岛学院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9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山东外贸职业学院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9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青岛恒星科技学院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8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青岛求实职业技术学院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58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19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青岛滨海学院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青岛黄海学院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6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21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德州科技职业学院（青岛校区）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6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淄博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淄博职业学院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英语</w:t>
            </w:r>
          </w:p>
        </w:tc>
      </w:tr>
      <w:tr w:rsidR="00074CB5">
        <w:trPr>
          <w:trHeight w:val="78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东营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东营职业学院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0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烟台汽车工程职业学院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0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山东中医药高等专科学校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教育管理、工商管理</w:t>
            </w:r>
          </w:p>
        </w:tc>
      </w:tr>
      <w:tr w:rsidR="00074CB5">
        <w:trPr>
          <w:trHeight w:val="69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烟台黄金职业学院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计算机科学与技术</w:t>
            </w:r>
          </w:p>
        </w:tc>
      </w:tr>
      <w:tr w:rsidR="00074CB5">
        <w:trPr>
          <w:trHeight w:val="700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27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71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烟台南山学院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88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29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烟台大学文经学院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99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商务职业学院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>管理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、学前教育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潍坊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潍坊科技学院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护理学、教育管理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潍坊工商职业学院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、学前教育、旅游管理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山东海事职业学院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山东经贸职业学院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人力资源管理、电子商务、金融学、旅游管理、学前教育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山东科技职业学院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山东师范大学历山学院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济宁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济宁学院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曲阜远东职业技术学院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39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济宁职业技术学院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泰安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泰山学院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威海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山东铝业职业学院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学前教育、旅游管理、人力资源管理、电子商务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日照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山东水利职业学院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电子商务、人力资源管理</w:t>
            </w:r>
          </w:p>
        </w:tc>
      </w:tr>
      <w:tr w:rsidR="00074CB5">
        <w:trPr>
          <w:trHeight w:val="815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3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日照航海工程职业学院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计算机科学与技术、学前教育、教育管理</w:t>
            </w:r>
          </w:p>
        </w:tc>
      </w:tr>
      <w:tr w:rsidR="00074CB5">
        <w:trPr>
          <w:trHeight w:val="85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临沂大学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853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5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临沂大学（沂水校区）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8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临沂大学（费县校区）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97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7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临沂职业学院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69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48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菏泽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菏泽职业学院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  <w:tr w:rsidR="00074CB5">
        <w:trPr>
          <w:trHeight w:val="702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49</w:t>
            </w: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74CB5" w:rsidRDefault="00074CB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菏泽学院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本科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074CB5" w:rsidRDefault="00FC336D">
            <w:pPr>
              <w:adjustRightInd w:val="0"/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教育管理</w:t>
            </w:r>
          </w:p>
        </w:tc>
      </w:tr>
    </w:tbl>
    <w:p w:rsidR="00074CB5" w:rsidRDefault="00074CB5">
      <w:pPr>
        <w:adjustRightInd w:val="0"/>
        <w:snapToGrid w:val="0"/>
        <w:spacing w:line="380" w:lineRule="exact"/>
        <w:rPr>
          <w:rFonts w:ascii="黑体" w:eastAsia="黑体" w:hAnsi="宋体"/>
          <w:bCs/>
          <w:sz w:val="30"/>
          <w:szCs w:val="30"/>
        </w:rPr>
      </w:pPr>
    </w:p>
    <w:p w:rsidR="00074CB5" w:rsidRDefault="00074CB5"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 w:rsidR="00074CB5" w:rsidRDefault="00074CB5">
      <w:pPr>
        <w:widowControl/>
        <w:spacing w:line="46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</w:p>
    <w:p w:rsidR="00074CB5" w:rsidRDefault="00FC336D">
      <w:pPr>
        <w:widowControl/>
        <w:jc w:val="left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方正小标宋简体" w:eastAsia="方正小标宋简体" w:cs="宋体"/>
          <w:bCs/>
          <w:kern w:val="0"/>
          <w:sz w:val="36"/>
          <w:szCs w:val="36"/>
        </w:rPr>
        <w:br w:type="page"/>
      </w:r>
    </w:p>
    <w:sectPr w:rsidR="00074CB5" w:rsidSect="00074CB5">
      <w:footerReference w:type="even" r:id="rId7"/>
      <w:footerReference w:type="default" r:id="rId8"/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6D" w:rsidRDefault="00FC336D" w:rsidP="00074CB5">
      <w:r>
        <w:separator/>
      </w:r>
    </w:p>
  </w:endnote>
  <w:endnote w:type="continuationSeparator" w:id="0">
    <w:p w:rsidR="00FC336D" w:rsidRDefault="00FC336D" w:rsidP="0007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B5" w:rsidRDefault="00074CB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C3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CB5" w:rsidRDefault="00074CB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B5" w:rsidRDefault="00FC336D">
    <w:pPr>
      <w:pStyle w:val="a4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074CB5"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074CB5">
      <w:rPr>
        <w:rStyle w:val="a6"/>
        <w:sz w:val="28"/>
        <w:szCs w:val="28"/>
      </w:rPr>
      <w:fldChar w:fldCharType="separate"/>
    </w:r>
    <w:r w:rsidR="008D00F5">
      <w:rPr>
        <w:rStyle w:val="a6"/>
        <w:noProof/>
        <w:sz w:val="28"/>
        <w:szCs w:val="28"/>
      </w:rPr>
      <w:t>2</w:t>
    </w:r>
    <w:r w:rsidR="00074CB5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074CB5" w:rsidRDefault="00074CB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6D" w:rsidRDefault="00FC336D" w:rsidP="00074CB5">
      <w:r>
        <w:separator/>
      </w:r>
    </w:p>
  </w:footnote>
  <w:footnote w:type="continuationSeparator" w:id="0">
    <w:p w:rsidR="00FC336D" w:rsidRDefault="00FC336D" w:rsidP="00074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770"/>
    <w:rsid w:val="00074CB5"/>
    <w:rsid w:val="000F18DA"/>
    <w:rsid w:val="0014707F"/>
    <w:rsid w:val="001B01C5"/>
    <w:rsid w:val="001F0C5E"/>
    <w:rsid w:val="00244F74"/>
    <w:rsid w:val="002C63ED"/>
    <w:rsid w:val="002D008C"/>
    <w:rsid w:val="002E74E7"/>
    <w:rsid w:val="00311635"/>
    <w:rsid w:val="00355E94"/>
    <w:rsid w:val="003A2CAD"/>
    <w:rsid w:val="003C13D8"/>
    <w:rsid w:val="004101CE"/>
    <w:rsid w:val="00420920"/>
    <w:rsid w:val="004C0770"/>
    <w:rsid w:val="00511E31"/>
    <w:rsid w:val="00545AC8"/>
    <w:rsid w:val="00557F8D"/>
    <w:rsid w:val="00644798"/>
    <w:rsid w:val="00722EE1"/>
    <w:rsid w:val="007700B3"/>
    <w:rsid w:val="007921D5"/>
    <w:rsid w:val="007D62F5"/>
    <w:rsid w:val="008213C0"/>
    <w:rsid w:val="008D00F5"/>
    <w:rsid w:val="0091779B"/>
    <w:rsid w:val="009A5D98"/>
    <w:rsid w:val="00A3694B"/>
    <w:rsid w:val="00A7364D"/>
    <w:rsid w:val="00B044A2"/>
    <w:rsid w:val="00BF683F"/>
    <w:rsid w:val="00CF6215"/>
    <w:rsid w:val="00E8543D"/>
    <w:rsid w:val="00EE2795"/>
    <w:rsid w:val="00EE29BF"/>
    <w:rsid w:val="00EE3D1B"/>
    <w:rsid w:val="00EE7400"/>
    <w:rsid w:val="00F15E6F"/>
    <w:rsid w:val="00F911A1"/>
    <w:rsid w:val="00FC336D"/>
    <w:rsid w:val="00FC68D2"/>
    <w:rsid w:val="32E40228"/>
    <w:rsid w:val="36AB5EC7"/>
    <w:rsid w:val="646F318F"/>
    <w:rsid w:val="7F59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C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4C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74CB5"/>
    <w:rPr>
      <w:sz w:val="18"/>
      <w:szCs w:val="18"/>
    </w:rPr>
  </w:style>
  <w:style w:type="paragraph" w:styleId="a4">
    <w:name w:val="footer"/>
    <w:basedOn w:val="a"/>
    <w:qFormat/>
    <w:rsid w:val="0007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7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74CB5"/>
  </w:style>
  <w:style w:type="paragraph" w:customStyle="1" w:styleId="2">
    <w:name w:val="样式2"/>
    <w:basedOn w:val="1"/>
    <w:qFormat/>
    <w:rsid w:val="00074CB5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sid w:val="00074CB5"/>
    <w:rPr>
      <w:rFonts w:eastAsia="仿宋_GB2312"/>
      <w:b w:val="0"/>
      <w:snapToGrid w:val="0"/>
      <w:sz w:val="32"/>
    </w:rPr>
  </w:style>
  <w:style w:type="character" w:customStyle="1" w:styleId="Char">
    <w:name w:val="批注框文本 Char"/>
    <w:link w:val="a3"/>
    <w:qFormat/>
    <w:rsid w:val="00074CB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74CB5"/>
    <w:pPr>
      <w:ind w:firstLineChars="200" w:firstLine="420"/>
    </w:pPr>
  </w:style>
  <w:style w:type="character" w:customStyle="1" w:styleId="spanmc">
    <w:name w:val="span_mc"/>
    <w:basedOn w:val="a0"/>
    <w:qFormat/>
    <w:rsid w:val="00074C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4</TotalTime>
  <Pages>6</Pages>
  <Words>280</Words>
  <Characters>1602</Characters>
  <Application>Microsoft Office Word</Application>
  <DocSecurity>0</DocSecurity>
  <Lines>13</Lines>
  <Paragraphs>3</Paragraphs>
  <ScaleCrop>false</ScaleCrop>
  <Company>sdjy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文印室3</dc:creator>
  <cp:lastModifiedBy>石竞（网站管理）</cp:lastModifiedBy>
  <cp:revision>3</cp:revision>
  <cp:lastPrinted>2019-04-23T07:07:00Z</cp:lastPrinted>
  <dcterms:created xsi:type="dcterms:W3CDTF">2019-04-28T01:47:00Z</dcterms:created>
  <dcterms:modified xsi:type="dcterms:W3CDTF">2019-04-28T01:47:00Z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