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E1" w:rsidRDefault="00D412E1" w:rsidP="00D412E1">
      <w:pPr>
        <w:autoSpaceDE w:val="0"/>
        <w:autoSpaceDN w:val="0"/>
        <w:adjustRightInd w:val="0"/>
        <w:jc w:val="left"/>
        <w:rPr>
          <w:rFonts w:ascii="黑体" w:eastAsia="黑体" w:hAnsi="黑体"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color w:val="000000"/>
          <w:kern w:val="0"/>
          <w:sz w:val="30"/>
          <w:szCs w:val="30"/>
        </w:rPr>
        <w:t>附件1</w:t>
      </w:r>
    </w:p>
    <w:p w:rsidR="00D412E1" w:rsidRDefault="00D412E1" w:rsidP="00D412E1">
      <w:pPr>
        <w:autoSpaceDE w:val="0"/>
        <w:autoSpaceDN w:val="0"/>
        <w:adjustRightInd w:val="0"/>
        <w:jc w:val="left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河南省成人高等教育本科生培养高校名单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33"/>
        <w:gridCol w:w="2126"/>
        <w:gridCol w:w="40"/>
        <w:gridCol w:w="2199"/>
        <w:gridCol w:w="29"/>
      </w:tblGrid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bookmarkEnd w:id="0"/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30"/>
                <w:szCs w:val="30"/>
              </w:rPr>
              <w:t>（以学校代码排列）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学校代码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学校名称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10078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华北水利水电大学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10459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郑州大学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10460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河南理工大学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10462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郑州轻工业大学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10463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河南工业大学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10464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河南科技大学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10465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中原工学院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10466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河南农业大学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9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10467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河南科技学院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10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10469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河南牧业经济学院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11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10471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河南中医药大学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12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10472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新乡医学院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13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10475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河南大学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14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10476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河南师范大学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15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10477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信阳师范学院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lastRenderedPageBreak/>
              <w:t xml:space="preserve">16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10478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周口师范学院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17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10479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安阳师范学院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18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10480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许昌学院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19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10481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南阳师范学院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20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10482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洛阳师范学院</w:t>
            </w:r>
          </w:p>
        </w:tc>
      </w:tr>
      <w:tr w:rsidR="00D412E1" w:rsidTr="00D412E1">
        <w:trPr>
          <w:trHeight w:val="139"/>
        </w:trPr>
        <w:tc>
          <w:tcPr>
            <w:tcW w:w="2235" w:type="dxa"/>
            <w:gridSpan w:val="2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21 </w:t>
            </w:r>
          </w:p>
        </w:tc>
        <w:tc>
          <w:tcPr>
            <w:tcW w:w="2126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10483</w:t>
            </w:r>
          </w:p>
        </w:tc>
        <w:tc>
          <w:tcPr>
            <w:tcW w:w="2268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商丘师范学院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22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10484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河南财经政法大学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23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10485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郑州航空工业管理学院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24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10918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黄淮学院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25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10919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平顶山学院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26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11070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洛阳理工学院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27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11071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新乡学院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28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11326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信阳农林学院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29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11330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安阳工学院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30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11517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河南工程学院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31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11652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河南财政金融学院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32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11653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南阳理工学院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33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11765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河南城建学院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34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11788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河南警察学院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lastRenderedPageBreak/>
              <w:t xml:space="preserve">35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11834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黄河科技学院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36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12746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郑州科技学院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37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12747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郑州工业应用技术学院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38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12949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郑州师范学院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39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13500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商丘工学院</w:t>
            </w:r>
          </w:p>
        </w:tc>
      </w:tr>
      <w:tr w:rsidR="00D412E1" w:rsidTr="00D412E1">
        <w:trPr>
          <w:gridAfter w:val="1"/>
          <w:wAfter w:w="29" w:type="dxa"/>
          <w:trHeight w:val="139"/>
        </w:trPr>
        <w:tc>
          <w:tcPr>
            <w:tcW w:w="2202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40 </w:t>
            </w:r>
          </w:p>
        </w:tc>
        <w:tc>
          <w:tcPr>
            <w:tcW w:w="2199" w:type="dxa"/>
            <w:gridSpan w:val="3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13507</w:t>
            </w:r>
          </w:p>
        </w:tc>
        <w:tc>
          <w:tcPr>
            <w:tcW w:w="2199" w:type="dxa"/>
            <w:hideMark/>
          </w:tcPr>
          <w:p w:rsidR="00D412E1" w:rsidRDefault="00D412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郑州工商学院</w:t>
            </w:r>
          </w:p>
        </w:tc>
      </w:tr>
    </w:tbl>
    <w:p w:rsidR="00D412E1" w:rsidRDefault="00D412E1" w:rsidP="00D412E1">
      <w:pPr>
        <w:autoSpaceDE w:val="0"/>
        <w:autoSpaceDN w:val="0"/>
        <w:adjustRightInd w:val="0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D412E1" w:rsidRDefault="00D412E1" w:rsidP="00D412E1">
      <w:pPr>
        <w:autoSpaceDE w:val="0"/>
        <w:autoSpaceDN w:val="0"/>
        <w:adjustRightInd w:val="0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987BE2" w:rsidRDefault="00987BE2">
      <w:pPr>
        <w:rPr>
          <w:rFonts w:hint="eastAsia"/>
        </w:rPr>
      </w:pPr>
    </w:p>
    <w:sectPr w:rsidR="0098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E1"/>
    <w:rsid w:val="00987BE2"/>
    <w:rsid w:val="00D4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E1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E1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</Words>
  <Characters>654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1</cp:revision>
  <dcterms:created xsi:type="dcterms:W3CDTF">2019-01-21T07:17:00Z</dcterms:created>
  <dcterms:modified xsi:type="dcterms:W3CDTF">2019-01-21T07:19:00Z</dcterms:modified>
</cp:coreProperties>
</file>