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80"/>
        <w:jc w:val="center"/>
        <w:rPr>
          <w:rFonts w:hint="eastAsia" w:ascii="宋体" w:hAnsi="宋体"/>
          <w:b/>
          <w:bCs/>
          <w:color w:val="000000"/>
          <w:sz w:val="32"/>
          <w:szCs w:val="32"/>
          <w:lang w:eastAsia="zh-CN"/>
        </w:rPr>
      </w:pPr>
      <w:bookmarkStart w:id="0" w:name="_GoBack"/>
      <w:r>
        <w:rPr>
          <w:rFonts w:hint="eastAsia" w:ascii="宋体" w:hAnsi="宋体"/>
          <w:b/>
          <w:bCs/>
          <w:color w:val="000000"/>
          <w:sz w:val="32"/>
          <w:szCs w:val="32"/>
          <w:lang w:eastAsia="zh-CN"/>
        </w:rPr>
        <w:t>网上申请专科学历认证报告流程</w:t>
      </w:r>
    </w:p>
    <w:bookmarkEnd w:id="0"/>
    <w:p>
      <w:pPr>
        <w:spacing w:line="540" w:lineRule="exact"/>
        <w:ind w:firstLine="480"/>
        <w:jc w:val="center"/>
        <w:rPr>
          <w:rFonts w:hint="eastAsia" w:ascii="宋体" w:hAnsi="宋体"/>
          <w:b/>
          <w:bCs/>
          <w:color w:val="000000"/>
          <w:sz w:val="32"/>
          <w:szCs w:val="32"/>
          <w:lang w:eastAsia="zh-CN"/>
        </w:rPr>
      </w:pPr>
    </w:p>
    <w:p>
      <w:pPr>
        <w:spacing w:line="540" w:lineRule="exact"/>
        <w:ind w:firstLine="480"/>
        <w:rPr>
          <w:rFonts w:hint="eastAsia" w:ascii="宋体" w:hAnsi="宋体"/>
          <w:color w:val="000000"/>
          <w:sz w:val="24"/>
          <w:lang w:val="en-US" w:eastAsia="zh-CN"/>
        </w:rPr>
      </w:pPr>
      <w:r>
        <w:rPr>
          <w:rFonts w:hint="eastAsia" w:ascii="宋体" w:hAnsi="宋体"/>
          <w:color w:val="000000"/>
          <w:sz w:val="24"/>
          <w:lang w:eastAsia="zh-CN"/>
        </w:rPr>
        <w:t>为贯彻落实国务院会议精神，自</w:t>
      </w:r>
      <w:r>
        <w:rPr>
          <w:rFonts w:hint="eastAsia" w:ascii="宋体" w:hAnsi="宋体"/>
          <w:color w:val="000000"/>
          <w:sz w:val="24"/>
          <w:lang w:val="en-US" w:eastAsia="zh-CN"/>
        </w:rPr>
        <w:t>2018年7月1日起，全面取消高等教学学历证书认证服务收费。同时，为减少和避免“重复证明”，简化群众办事创业手续，经批准，凡2002年（毕业时间）起已在高校学生学历信息管理系统相关数据库中注册的高等教育学历证书，原则上实行网上查询和电子认证，不在受理和出具书面认证报告。</w:t>
      </w:r>
    </w:p>
    <w:p>
      <w:pPr>
        <w:spacing w:line="540" w:lineRule="exact"/>
        <w:ind w:firstLine="480"/>
        <w:rPr>
          <w:rFonts w:hint="eastAsia" w:ascii="宋体" w:hAnsi="宋体"/>
          <w:color w:val="000000"/>
          <w:sz w:val="24"/>
          <w:lang w:val="en-US" w:eastAsia="zh-CN"/>
        </w:rPr>
      </w:pPr>
      <w:r>
        <w:rPr>
          <w:rFonts w:hint="eastAsia" w:ascii="宋体" w:hAnsi="宋体"/>
          <w:color w:val="000000"/>
          <w:sz w:val="24"/>
          <w:lang w:val="en-US" w:eastAsia="zh-CN"/>
        </w:rPr>
        <w:t>对于2002年以前的高等教育学历证书，以及2002年之后未在高校学生学历信息管理系统相关数据库中注册的高等教育学历证书，如有需要，可免费申请书面认证报告</w:t>
      </w:r>
      <w:r>
        <w:rPr>
          <w:rFonts w:hint="eastAsia" w:ascii="宋体" w:hAnsi="宋体"/>
          <w:b w:val="0"/>
          <w:bCs w:val="0"/>
          <w:color w:val="000000"/>
          <w:sz w:val="24"/>
          <w:lang w:val="en-US" w:eastAsia="zh-CN"/>
        </w:rPr>
        <w:t>。网上申请流程如下</w:t>
      </w:r>
      <w:r>
        <w:rPr>
          <w:rFonts w:hint="eastAsia" w:ascii="宋体" w:hAnsi="宋体"/>
          <w:b/>
          <w:bCs/>
          <w:color w:val="000000"/>
          <w:sz w:val="24"/>
          <w:lang w:val="en-US" w:eastAsia="zh-CN"/>
        </w:rPr>
        <w:t>（任选一项，建议优先选择电子认证）</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b/>
          <w:bCs/>
          <w:color w:val="000000"/>
          <w:sz w:val="24"/>
          <w:lang w:val="en-US" w:eastAsia="zh-CN"/>
        </w:rPr>
      </w:pPr>
      <w:r>
        <w:rPr>
          <w:rFonts w:hint="eastAsia" w:ascii="宋体" w:hAnsi="宋体"/>
          <w:b/>
          <w:bCs/>
          <w:color w:val="000000"/>
          <w:sz w:val="24"/>
          <w:lang w:val="en-US" w:eastAsia="zh-CN"/>
        </w:rPr>
        <w:t>电子认证：</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登入学信网（https://www.chsi.com.cn）首页→登入学信网账号（如没有需注册）→在线认证报告→高等学历→申请中文版认证（有效期1-6个月）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b/>
          <w:bCs/>
          <w:color w:val="000000"/>
          <w:sz w:val="24"/>
          <w:lang w:val="en-US" w:eastAsia="zh-CN"/>
        </w:rPr>
      </w:pPr>
      <w:r>
        <w:rPr>
          <w:rFonts w:hint="eastAsia" w:ascii="宋体" w:hAnsi="宋体"/>
          <w:b/>
          <w:bCs/>
          <w:color w:val="000000"/>
          <w:sz w:val="24"/>
          <w:lang w:val="en-US" w:eastAsia="zh-CN"/>
        </w:rPr>
        <w:t>书面认证：</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登入学信网（https://www.chsi.com.cn）首页→学历与成绩认证→网上申请→登入学信网账号（如没有需注册）→申请认证→选择认证目的→添加填写证书信息→按要求上传电子附件→按照提示提交认证申请→等待认证结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电子附件扫描要求:</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1.在申请材料中，毕业证书必须原件彩色扫描；</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2.请将毕业证书内芯从封皮中拿出来再扫描，每张图片大小控制在1MB以内，只展jpg/png格式；</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3.请保持图片清晰可辨，分辨率在200*200以上；</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4.请上传有效期内的、完整清晰的二代身份证正、反面彩色扫描件；</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5.证书中的印章完整清晰。</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b w:val="0"/>
          <w:bCs w:val="0"/>
          <w:color w:val="000000"/>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4413B"/>
    <w:rsid w:val="22F44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2018-12-18T07:24:00Z</dcterms:created>
  <dc:creator>尘</dc:creator>
  <cp:lastModifiedBy>尘</cp:lastModifiedBy>
  <dcterms:modified xsi:type="dcterms:W3CDTF">2018-12-18T07:44:35Z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