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6A4" w:rsidRDefault="00DD6F62" w:rsidP="00DD6F62">
      <w:pPr>
        <w:pStyle w:val="a3"/>
        <w:shd w:val="clear" w:color="auto" w:fill="FFFFFF"/>
        <w:spacing w:line="300" w:lineRule="auto"/>
        <w:rPr>
          <w:rFonts w:ascii="方正小标宋简体" w:eastAsia="方正小标宋简体"/>
          <w:sz w:val="36"/>
          <w:szCs w:val="36"/>
        </w:rPr>
      </w:pPr>
      <w:r>
        <w:rPr>
          <w:rFonts w:ascii="方正小标宋简体" w:eastAsia="方正小标宋简体" w:hint="eastAsia"/>
          <w:sz w:val="36"/>
          <w:szCs w:val="36"/>
        </w:rPr>
        <w:t>附件2</w:t>
      </w:r>
    </w:p>
    <w:p w:rsidR="00BD05D4" w:rsidRPr="00BD05D4" w:rsidRDefault="00BD05D4" w:rsidP="00BD05D4">
      <w:pPr>
        <w:pStyle w:val="a3"/>
        <w:shd w:val="clear" w:color="auto" w:fill="FFFFFF"/>
        <w:spacing w:line="300" w:lineRule="auto"/>
        <w:jc w:val="center"/>
        <w:rPr>
          <w:rFonts w:ascii="方正小标宋简体" w:eastAsia="方正小标宋简体"/>
          <w:sz w:val="36"/>
          <w:szCs w:val="36"/>
        </w:rPr>
      </w:pPr>
      <w:r>
        <w:rPr>
          <w:rFonts w:ascii="方正小标宋简体" w:eastAsia="方正小标宋简体" w:hint="eastAsia"/>
          <w:sz w:val="36"/>
          <w:szCs w:val="36"/>
        </w:rPr>
        <w:t>自考</w:t>
      </w:r>
      <w:r w:rsidRPr="00BD05D4">
        <w:rPr>
          <w:rFonts w:ascii="方正小标宋简体" w:eastAsia="方正小标宋简体" w:hint="eastAsia"/>
          <w:sz w:val="36"/>
          <w:szCs w:val="36"/>
        </w:rPr>
        <w:t>毕业申请中有关课程使用问题的相关规定</w:t>
      </w:r>
    </w:p>
    <w:p w:rsidR="00BD05D4" w:rsidRDefault="00BD05D4" w:rsidP="009C599F">
      <w:pPr>
        <w:pStyle w:val="a3"/>
        <w:shd w:val="clear" w:color="auto" w:fill="FFFFFF"/>
        <w:spacing w:line="560" w:lineRule="exact"/>
        <w:ind w:firstLine="555"/>
        <w:rPr>
          <w:rFonts w:ascii="仿宋_GB2312" w:eastAsia="仿宋_GB2312"/>
          <w:b/>
          <w:sz w:val="32"/>
          <w:szCs w:val="32"/>
        </w:rPr>
      </w:pPr>
    </w:p>
    <w:p w:rsidR="00253AA4" w:rsidRPr="00A50F9A" w:rsidRDefault="00BD05D4" w:rsidP="009C599F">
      <w:pPr>
        <w:pStyle w:val="a3"/>
        <w:shd w:val="clear" w:color="auto" w:fill="FFFFFF"/>
        <w:spacing w:line="560" w:lineRule="exact"/>
        <w:ind w:firstLine="555"/>
        <w:rPr>
          <w:rFonts w:ascii="黑体" w:eastAsia="黑体" w:hAnsi="黑体"/>
          <w:sz w:val="32"/>
          <w:szCs w:val="32"/>
        </w:rPr>
      </w:pPr>
      <w:r w:rsidRPr="00A50F9A">
        <w:rPr>
          <w:rFonts w:ascii="仿宋" w:eastAsia="仿宋" w:hAnsi="仿宋" w:hint="eastAsia"/>
          <w:sz w:val="32"/>
          <w:szCs w:val="32"/>
        </w:rPr>
        <w:t>Ⅰ</w:t>
      </w:r>
      <w:r w:rsidRPr="00A50F9A">
        <w:rPr>
          <w:rFonts w:ascii="黑体" w:eastAsia="黑体" w:hAnsi="黑体" w:hint="eastAsia"/>
          <w:sz w:val="32"/>
          <w:szCs w:val="32"/>
        </w:rPr>
        <w:t>.《浙江省教育考试院关于自学考试专业计划执行有关事项的通知》（</w:t>
      </w:r>
      <w:r w:rsidR="00253AA4" w:rsidRPr="00A50F9A">
        <w:rPr>
          <w:rFonts w:ascii="黑体" w:eastAsia="黑体" w:hAnsi="黑体" w:hint="eastAsia"/>
          <w:sz w:val="32"/>
          <w:szCs w:val="32"/>
        </w:rPr>
        <w:t>浙教试院〔2018〕30号</w:t>
      </w:r>
      <w:r w:rsidRPr="00A50F9A">
        <w:rPr>
          <w:rFonts w:ascii="黑体" w:eastAsia="黑体" w:hAnsi="黑体" w:hint="eastAsia"/>
          <w:sz w:val="32"/>
          <w:szCs w:val="32"/>
        </w:rPr>
        <w:t>）</w:t>
      </w:r>
    </w:p>
    <w:p w:rsidR="00253AA4" w:rsidRPr="00A50F9A" w:rsidRDefault="00253AA4" w:rsidP="009C599F">
      <w:pPr>
        <w:pStyle w:val="a3"/>
        <w:shd w:val="clear" w:color="auto" w:fill="FFFFFF"/>
        <w:adjustRightInd w:val="0"/>
        <w:spacing w:before="0" w:beforeAutospacing="0" w:after="0" w:afterAutospacing="0" w:line="560" w:lineRule="exact"/>
        <w:ind w:firstLine="615"/>
        <w:rPr>
          <w:rFonts w:ascii="仿宋_GB2312" w:eastAsia="仿宋_GB2312"/>
          <w:sz w:val="32"/>
          <w:szCs w:val="32"/>
        </w:rPr>
      </w:pPr>
      <w:r w:rsidRPr="00A50F9A">
        <w:rPr>
          <w:rFonts w:ascii="仿宋_GB2312" w:eastAsia="仿宋_GB2312" w:hint="eastAsia"/>
          <w:spacing w:val="-15"/>
          <w:sz w:val="32"/>
          <w:szCs w:val="32"/>
        </w:rPr>
        <w:t>一、从</w:t>
      </w:r>
      <w:r w:rsidRPr="00A50F9A">
        <w:rPr>
          <w:rFonts w:ascii="仿宋_GB2312" w:eastAsia="仿宋_GB2312" w:hint="eastAsia"/>
          <w:sz w:val="32"/>
          <w:szCs w:val="32"/>
        </w:rPr>
        <w:t>2018年起，</w:t>
      </w:r>
      <w:r w:rsidRPr="00A50F9A">
        <w:rPr>
          <w:rFonts w:ascii="仿宋_GB2312" w:eastAsia="仿宋_GB2312" w:hint="eastAsia"/>
          <w:spacing w:val="-15"/>
          <w:sz w:val="32"/>
          <w:szCs w:val="32"/>
        </w:rPr>
        <w:t>我省高教自考生</w:t>
      </w:r>
      <w:r w:rsidR="00771943" w:rsidRPr="00A50F9A">
        <w:rPr>
          <w:rFonts w:ascii="仿宋_GB2312" w:eastAsia="仿宋_GB2312" w:hint="eastAsia"/>
          <w:spacing w:val="-15"/>
          <w:sz w:val="32"/>
          <w:szCs w:val="32"/>
        </w:rPr>
        <w:t>均</w:t>
      </w:r>
      <w:r w:rsidR="00771943" w:rsidRPr="00A50F9A">
        <w:rPr>
          <w:rFonts w:ascii="仿宋_GB2312" w:eastAsia="仿宋_GB2312" w:hint="eastAsia"/>
          <w:sz w:val="32"/>
          <w:szCs w:val="32"/>
        </w:rPr>
        <w:t>按</w:t>
      </w:r>
      <w:r w:rsidRPr="00A50F9A">
        <w:rPr>
          <w:rFonts w:ascii="仿宋_GB2312" w:eastAsia="仿宋_GB2312" w:hint="eastAsia"/>
          <w:sz w:val="32"/>
          <w:szCs w:val="32"/>
        </w:rPr>
        <w:t>当年执行的各专业计划</w:t>
      </w:r>
      <w:r w:rsidR="00771943" w:rsidRPr="00A50F9A">
        <w:rPr>
          <w:rFonts w:ascii="仿宋_GB2312" w:eastAsia="仿宋_GB2312" w:hint="eastAsia"/>
          <w:sz w:val="32"/>
          <w:szCs w:val="32"/>
        </w:rPr>
        <w:t>申请毕业。</w:t>
      </w:r>
    </w:p>
    <w:p w:rsidR="00253AA4" w:rsidRPr="00A50F9A" w:rsidRDefault="00253AA4" w:rsidP="009C599F">
      <w:pPr>
        <w:pStyle w:val="a3"/>
        <w:shd w:val="clear" w:color="auto" w:fill="FFFFFF"/>
        <w:adjustRightInd w:val="0"/>
        <w:spacing w:before="0" w:beforeAutospacing="0" w:after="0" w:afterAutospacing="0" w:line="560" w:lineRule="exact"/>
        <w:ind w:firstLine="645"/>
        <w:rPr>
          <w:rFonts w:ascii="仿宋_GB2312" w:eastAsia="仿宋_GB2312"/>
          <w:sz w:val="32"/>
          <w:szCs w:val="32"/>
        </w:rPr>
      </w:pPr>
      <w:r w:rsidRPr="00A50F9A">
        <w:rPr>
          <w:rFonts w:ascii="仿宋_GB2312" w:eastAsia="仿宋_GB2312" w:hint="eastAsia"/>
          <w:sz w:val="32"/>
          <w:szCs w:val="32"/>
        </w:rPr>
        <w:t>二、各专业计划中的选修课程可以选择同层次其他专业中与本专业核心课程不同的课程,但跨专业选修实践课程学分不得超过主修专业计划规定的选</w:t>
      </w:r>
      <w:r w:rsidRPr="00A50F9A">
        <w:rPr>
          <w:rFonts w:ascii="仿宋_GB2312" w:eastAsia="仿宋_GB2312" w:hint="eastAsia"/>
          <w:spacing w:val="-15"/>
          <w:sz w:val="32"/>
          <w:szCs w:val="32"/>
        </w:rPr>
        <w:t>修课程实践课学分。名称要求相同的核心课程中的实践课程不得跨专业(跨主考学校)选考。</w:t>
      </w:r>
    </w:p>
    <w:p w:rsidR="00253AA4" w:rsidRPr="00A50F9A" w:rsidRDefault="00253AA4" w:rsidP="009C599F">
      <w:pPr>
        <w:pStyle w:val="a3"/>
        <w:shd w:val="clear" w:color="auto" w:fill="FFFFFF"/>
        <w:adjustRightInd w:val="0"/>
        <w:spacing w:before="0" w:beforeAutospacing="0" w:after="0" w:afterAutospacing="0" w:line="560" w:lineRule="exact"/>
        <w:ind w:firstLine="615"/>
        <w:rPr>
          <w:rFonts w:ascii="仿宋_GB2312" w:eastAsia="仿宋_GB2312"/>
          <w:sz w:val="32"/>
          <w:szCs w:val="32"/>
        </w:rPr>
      </w:pPr>
      <w:r w:rsidRPr="00A50F9A">
        <w:rPr>
          <w:rFonts w:ascii="仿宋_GB2312" w:eastAsia="仿宋_GB2312" w:hint="eastAsia"/>
          <w:spacing w:val="-15"/>
          <w:sz w:val="32"/>
          <w:szCs w:val="32"/>
        </w:rPr>
        <w:t>三、以往通过衔接沟通、主考院校属地化、学分互认等取得的委托考试成绩，以及非教育部考试中心和我省省级教育考试机构组织实施的非学历证书，停止认定学分。</w:t>
      </w:r>
    </w:p>
    <w:p w:rsidR="00253AA4" w:rsidRPr="00A50F9A" w:rsidRDefault="00253AA4" w:rsidP="009C599F">
      <w:pPr>
        <w:pStyle w:val="a3"/>
        <w:shd w:val="clear" w:color="auto" w:fill="FFFFFF"/>
        <w:adjustRightInd w:val="0"/>
        <w:spacing w:before="0" w:beforeAutospacing="0" w:after="0" w:afterAutospacing="0" w:line="560" w:lineRule="exact"/>
        <w:ind w:firstLine="615"/>
        <w:rPr>
          <w:rFonts w:ascii="仿宋_GB2312" w:eastAsia="仿宋_GB2312"/>
          <w:sz w:val="32"/>
          <w:szCs w:val="32"/>
        </w:rPr>
      </w:pPr>
      <w:r w:rsidRPr="00A50F9A">
        <w:rPr>
          <w:rFonts w:ascii="仿宋_GB2312" w:eastAsia="仿宋_GB2312" w:hint="eastAsia"/>
          <w:spacing w:val="-15"/>
          <w:sz w:val="32"/>
          <w:szCs w:val="32"/>
        </w:rPr>
        <w:t>四、此前4、10月（含1、7月）统一考试取得的课程合格成绩、经统一报名的实践考核成绩和2014年后经审核同意由衔接沟通高校负责考核的选修课程中的实践课程成绩，按与大选修制专业计划各类别课程对应的原则，在同层次专业中继续承认学分。</w:t>
      </w:r>
    </w:p>
    <w:p w:rsidR="00253AA4" w:rsidRPr="00A50F9A" w:rsidRDefault="00253AA4" w:rsidP="009C599F">
      <w:pPr>
        <w:pStyle w:val="a3"/>
        <w:shd w:val="clear" w:color="auto" w:fill="FFFFFF"/>
        <w:adjustRightInd w:val="0"/>
        <w:spacing w:before="0" w:beforeAutospacing="0" w:after="0" w:afterAutospacing="0" w:line="560" w:lineRule="exact"/>
        <w:ind w:firstLine="615"/>
        <w:rPr>
          <w:rFonts w:ascii="仿宋_GB2312" w:eastAsia="仿宋_GB2312"/>
          <w:sz w:val="32"/>
          <w:szCs w:val="32"/>
        </w:rPr>
      </w:pPr>
      <w:r w:rsidRPr="00A50F9A">
        <w:rPr>
          <w:rFonts w:ascii="仿宋_GB2312" w:eastAsia="仿宋_GB2312" w:hint="eastAsia"/>
          <w:spacing w:val="-15"/>
          <w:sz w:val="32"/>
          <w:szCs w:val="32"/>
        </w:rPr>
        <w:t>课程代码和名称</w:t>
      </w:r>
      <w:r w:rsidRPr="00A50F9A">
        <w:rPr>
          <w:rFonts w:ascii="仿宋_GB2312" w:eastAsia="仿宋_GB2312" w:hint="eastAsia"/>
          <w:sz w:val="32"/>
          <w:szCs w:val="32"/>
        </w:rPr>
        <w:t>与毕业当年执行计划不一致的课程，可在同层次专业中作为选修课使用；专科起点本科的专业课程可按专业计划规定用于不选考00015《英语（二）》时顶替该课程的学分累计；专科和本科均有且不是申请毕业专业的核</w:t>
      </w:r>
      <w:r w:rsidRPr="00A50F9A">
        <w:rPr>
          <w:rFonts w:ascii="仿宋_GB2312" w:eastAsia="仿宋_GB2312" w:hint="eastAsia"/>
          <w:sz w:val="32"/>
          <w:szCs w:val="32"/>
        </w:rPr>
        <w:lastRenderedPageBreak/>
        <w:t>心课程，可用于申请毕业专业的选修课或者计入《英语（二）》学分；上述课程仅限使用1次。</w:t>
      </w:r>
    </w:p>
    <w:p w:rsidR="00253AA4" w:rsidRPr="00A50F9A" w:rsidRDefault="00253AA4" w:rsidP="009C599F">
      <w:pPr>
        <w:pStyle w:val="a3"/>
        <w:shd w:val="clear" w:color="auto" w:fill="FFFFFF"/>
        <w:adjustRightInd w:val="0"/>
        <w:spacing w:before="0" w:beforeAutospacing="0" w:after="0" w:afterAutospacing="0" w:line="560" w:lineRule="exact"/>
        <w:ind w:firstLine="555"/>
        <w:rPr>
          <w:rFonts w:ascii="仿宋_GB2312" w:eastAsia="仿宋_GB2312"/>
          <w:sz w:val="32"/>
          <w:szCs w:val="32"/>
        </w:rPr>
      </w:pPr>
      <w:r w:rsidRPr="00A50F9A">
        <w:rPr>
          <w:rFonts w:ascii="仿宋_GB2312" w:eastAsia="仿宋_GB2312" w:hint="eastAsia"/>
          <w:sz w:val="32"/>
          <w:szCs w:val="32"/>
        </w:rPr>
        <w:t>原“理论+实践”的课程，在毕业当年执行计划中已调整为独立实践课程的，仅用于同层次专业选修课,理论与实践分别按原学分计算。</w:t>
      </w:r>
    </w:p>
    <w:p w:rsidR="00253AA4" w:rsidRPr="00A50F9A" w:rsidRDefault="00253AA4" w:rsidP="009C599F">
      <w:pPr>
        <w:pStyle w:val="a3"/>
        <w:shd w:val="clear" w:color="auto" w:fill="FFFFFF"/>
        <w:adjustRightInd w:val="0"/>
        <w:spacing w:before="0" w:beforeAutospacing="0" w:after="0" w:afterAutospacing="0" w:line="560" w:lineRule="exact"/>
        <w:ind w:firstLine="555"/>
        <w:rPr>
          <w:rFonts w:ascii="仿宋_GB2312" w:eastAsia="仿宋_GB2312"/>
          <w:sz w:val="32"/>
          <w:szCs w:val="32"/>
        </w:rPr>
      </w:pPr>
      <w:r w:rsidRPr="00A50F9A">
        <w:rPr>
          <w:rFonts w:ascii="仿宋_GB2312" w:eastAsia="仿宋_GB2312" w:hint="eastAsia"/>
          <w:sz w:val="32"/>
          <w:szCs w:val="32"/>
        </w:rPr>
        <w:t>03707《毛泽东思想、邓小平理论和“三个代表”重要思想概论》可以顶替12656《毛泽东思想和中国特色社会主义理论体系概论》。</w:t>
      </w:r>
    </w:p>
    <w:p w:rsidR="00253AA4" w:rsidRPr="00A50F9A" w:rsidRDefault="00253AA4" w:rsidP="009C599F">
      <w:pPr>
        <w:pStyle w:val="a3"/>
        <w:shd w:val="clear" w:color="auto" w:fill="FFFFFF"/>
        <w:adjustRightInd w:val="0"/>
        <w:spacing w:before="0" w:beforeAutospacing="0" w:after="0" w:afterAutospacing="0" w:line="560" w:lineRule="exact"/>
        <w:ind w:firstLine="615"/>
        <w:rPr>
          <w:rFonts w:ascii="仿宋_GB2312" w:eastAsia="仿宋_GB2312"/>
          <w:sz w:val="32"/>
          <w:szCs w:val="32"/>
        </w:rPr>
      </w:pPr>
      <w:r w:rsidRPr="00A50F9A">
        <w:rPr>
          <w:rFonts w:ascii="仿宋_GB2312" w:eastAsia="仿宋_GB2312" w:hint="eastAsia"/>
          <w:spacing w:val="-15"/>
          <w:sz w:val="32"/>
          <w:szCs w:val="32"/>
        </w:rPr>
        <w:t>律师（专科、专科起点本科）专业停考后转入法律（专科、专科起点本科）专业，相关课程顶替问题按省自考委《关于自学考试律师（专科、专科起点本科）专业停考的通知》（浙考委〔2014〕1号）执行。金融（专科起点本科）、企业财务管理（专科起点本科）、国际贸易（专科起点本科）、国际贸易（高中起点本科）专业课程调整后顶替问题，按省教育考试院《关于自学考试专业计划有关问题的通知》（浙教试院〔2015〕111号）执行。</w:t>
      </w:r>
    </w:p>
    <w:p w:rsidR="00253AA4" w:rsidRPr="00A50F9A" w:rsidRDefault="00253AA4" w:rsidP="009C599F">
      <w:pPr>
        <w:pStyle w:val="a3"/>
        <w:shd w:val="clear" w:color="auto" w:fill="FFFFFF"/>
        <w:adjustRightInd w:val="0"/>
        <w:spacing w:before="0" w:beforeAutospacing="0" w:after="0" w:afterAutospacing="0" w:line="560" w:lineRule="exact"/>
        <w:ind w:firstLine="645"/>
        <w:rPr>
          <w:rFonts w:ascii="仿宋_GB2312" w:eastAsia="仿宋_GB2312"/>
          <w:sz w:val="32"/>
          <w:szCs w:val="32"/>
        </w:rPr>
      </w:pPr>
      <w:r w:rsidRPr="00A50F9A">
        <w:rPr>
          <w:rFonts w:ascii="仿宋_GB2312" w:eastAsia="仿宋_GB2312" w:hint="eastAsia"/>
          <w:sz w:val="32"/>
          <w:szCs w:val="32"/>
        </w:rPr>
        <w:t>五、</w:t>
      </w:r>
      <w:r w:rsidRPr="00A50F9A">
        <w:rPr>
          <w:rFonts w:ascii="仿宋_GB2312" w:eastAsia="仿宋_GB2312" w:hint="eastAsia"/>
          <w:spacing w:val="-15"/>
          <w:sz w:val="32"/>
          <w:szCs w:val="32"/>
        </w:rPr>
        <w:t>经审批同意免考的课程，在考生申请毕业时，如与当年执行的专业计划不符，该免考课程自动失效。</w:t>
      </w:r>
    </w:p>
    <w:p w:rsidR="00253AA4" w:rsidRPr="00A50F9A" w:rsidRDefault="00253AA4" w:rsidP="009C599F">
      <w:pPr>
        <w:pStyle w:val="a3"/>
        <w:shd w:val="clear" w:color="auto" w:fill="FFFFFF"/>
        <w:adjustRightInd w:val="0"/>
        <w:spacing w:before="0" w:beforeAutospacing="0" w:after="0" w:afterAutospacing="0" w:line="560" w:lineRule="exact"/>
        <w:ind w:firstLine="645"/>
        <w:rPr>
          <w:rFonts w:ascii="仿宋_GB2312" w:eastAsia="仿宋_GB2312"/>
          <w:sz w:val="32"/>
          <w:szCs w:val="32"/>
        </w:rPr>
      </w:pPr>
      <w:r w:rsidRPr="00A50F9A">
        <w:rPr>
          <w:rFonts w:ascii="仿宋_GB2312" w:eastAsia="仿宋_GB2312" w:hint="eastAsia"/>
          <w:sz w:val="32"/>
          <w:szCs w:val="32"/>
        </w:rPr>
        <w:t>六</w:t>
      </w:r>
      <w:r w:rsidRPr="00A50F9A">
        <w:rPr>
          <w:rFonts w:ascii="仿宋_GB2312" w:eastAsia="仿宋_GB2312" w:hint="eastAsia"/>
          <w:spacing w:val="-15"/>
          <w:sz w:val="32"/>
          <w:szCs w:val="32"/>
        </w:rPr>
        <w:t>、以往专业停考文件中已明确停发毕业证书时间的按原文件执行，未明确的，从2019年起停发毕业证书。</w:t>
      </w:r>
    </w:p>
    <w:p w:rsidR="00253AA4" w:rsidRPr="00A50F9A" w:rsidRDefault="00253AA4" w:rsidP="009C599F">
      <w:pPr>
        <w:pStyle w:val="a3"/>
        <w:shd w:val="clear" w:color="auto" w:fill="FFFFFF"/>
        <w:adjustRightInd w:val="0"/>
        <w:spacing w:before="0" w:beforeAutospacing="0" w:after="0" w:afterAutospacing="0" w:line="560" w:lineRule="exact"/>
        <w:ind w:firstLine="615"/>
        <w:rPr>
          <w:rFonts w:ascii="仿宋_GB2312" w:eastAsia="仿宋_GB2312"/>
          <w:sz w:val="32"/>
          <w:szCs w:val="32"/>
        </w:rPr>
      </w:pPr>
      <w:r w:rsidRPr="00A50F9A">
        <w:rPr>
          <w:rFonts w:ascii="仿宋_GB2312" w:eastAsia="仿宋_GB2312" w:hint="eastAsia"/>
          <w:spacing w:val="-15"/>
          <w:sz w:val="32"/>
          <w:szCs w:val="32"/>
        </w:rPr>
        <w:t>七、以往规定中与本通知精神不符的，按本通知要求执行。</w:t>
      </w:r>
    </w:p>
    <w:p w:rsidR="00583831" w:rsidRDefault="00583831" w:rsidP="009C599F">
      <w:pPr>
        <w:widowControl/>
        <w:spacing w:line="560" w:lineRule="exact"/>
        <w:jc w:val="left"/>
        <w:rPr>
          <w:rFonts w:ascii="仿宋" w:eastAsia="仿宋" w:hAnsi="仿宋"/>
          <w:sz w:val="32"/>
          <w:szCs w:val="32"/>
        </w:rPr>
      </w:pPr>
      <w:r>
        <w:rPr>
          <w:rFonts w:ascii="仿宋" w:eastAsia="仿宋" w:hAnsi="仿宋"/>
          <w:sz w:val="32"/>
          <w:szCs w:val="32"/>
        </w:rPr>
        <w:br w:type="page"/>
      </w:r>
    </w:p>
    <w:p w:rsidR="00621C26" w:rsidRPr="00A50F9A" w:rsidRDefault="00BD05D4" w:rsidP="009C599F">
      <w:pPr>
        <w:snapToGrid w:val="0"/>
        <w:spacing w:line="560" w:lineRule="exact"/>
        <w:ind w:firstLineChars="200" w:firstLine="640"/>
        <w:jc w:val="left"/>
        <w:rPr>
          <w:rFonts w:ascii="黑体" w:eastAsia="黑体" w:hAnsi="黑体"/>
          <w:sz w:val="32"/>
          <w:szCs w:val="32"/>
        </w:rPr>
      </w:pPr>
      <w:r w:rsidRPr="00A50F9A">
        <w:rPr>
          <w:rFonts w:ascii="仿宋" w:eastAsia="仿宋" w:hAnsi="仿宋" w:hint="eastAsia"/>
          <w:sz w:val="32"/>
          <w:szCs w:val="32"/>
        </w:rPr>
        <w:lastRenderedPageBreak/>
        <w:t>Ⅱ</w:t>
      </w:r>
      <w:r w:rsidRPr="00A50F9A">
        <w:rPr>
          <w:rFonts w:ascii="黑体" w:eastAsia="黑体" w:hAnsi="黑体" w:hint="eastAsia"/>
          <w:sz w:val="32"/>
          <w:szCs w:val="32"/>
        </w:rPr>
        <w:t>.</w:t>
      </w:r>
      <w:r w:rsidRPr="00A50F9A">
        <w:rPr>
          <w:rFonts w:ascii="黑体" w:eastAsia="黑体" w:hAnsi="黑体" w:hint="eastAsia"/>
          <w:spacing w:val="6"/>
          <w:sz w:val="32"/>
          <w:szCs w:val="32"/>
        </w:rPr>
        <w:t xml:space="preserve"> </w:t>
      </w:r>
      <w:r w:rsidR="00A50F9A">
        <w:rPr>
          <w:rFonts w:ascii="黑体" w:eastAsia="黑体" w:hAnsi="黑体" w:hint="eastAsia"/>
          <w:spacing w:val="6"/>
          <w:sz w:val="32"/>
          <w:szCs w:val="32"/>
        </w:rPr>
        <w:t>《</w:t>
      </w:r>
      <w:r w:rsidRPr="00A50F9A">
        <w:rPr>
          <w:rFonts w:ascii="黑体" w:eastAsia="黑体" w:hAnsi="黑体" w:cs="Times New Roman" w:hint="eastAsia"/>
          <w:spacing w:val="6"/>
          <w:sz w:val="32"/>
          <w:szCs w:val="32"/>
        </w:rPr>
        <w:t>浙江省教育考试院关于自学考试</w:t>
      </w:r>
      <w:r w:rsidRPr="00A50F9A">
        <w:rPr>
          <w:rFonts w:ascii="黑体" w:eastAsia="黑体" w:hAnsi="黑体" w:hint="eastAsia"/>
          <w:spacing w:val="6"/>
          <w:sz w:val="32"/>
          <w:szCs w:val="32"/>
        </w:rPr>
        <w:t>专业计划有关问题的通知</w:t>
      </w:r>
      <w:r w:rsidR="00A50F9A">
        <w:rPr>
          <w:rFonts w:ascii="黑体" w:eastAsia="黑体" w:hAnsi="黑体" w:hint="eastAsia"/>
          <w:spacing w:val="6"/>
          <w:sz w:val="32"/>
          <w:szCs w:val="32"/>
        </w:rPr>
        <w:t>》（</w:t>
      </w:r>
      <w:r w:rsidR="00621C26" w:rsidRPr="00A50F9A">
        <w:rPr>
          <w:rFonts w:ascii="黑体" w:eastAsia="黑体" w:hAnsi="黑体" w:hint="eastAsia"/>
          <w:sz w:val="32"/>
          <w:szCs w:val="32"/>
        </w:rPr>
        <w:t>浙教试院〔2015〕111号</w:t>
      </w:r>
      <w:r w:rsidR="00A50F9A">
        <w:rPr>
          <w:rFonts w:ascii="黑体" w:eastAsia="黑体" w:hAnsi="黑体" w:hint="eastAsia"/>
          <w:sz w:val="32"/>
          <w:szCs w:val="32"/>
        </w:rPr>
        <w:t>）</w:t>
      </w:r>
    </w:p>
    <w:p w:rsidR="00621C26" w:rsidRPr="00A50F9A" w:rsidRDefault="00621C26" w:rsidP="009C599F">
      <w:pPr>
        <w:pStyle w:val="a3"/>
        <w:shd w:val="clear" w:color="auto" w:fill="FFFFFF"/>
        <w:adjustRightInd w:val="0"/>
        <w:spacing w:before="0" w:beforeAutospacing="0" w:after="0" w:afterAutospacing="0" w:line="560" w:lineRule="exact"/>
        <w:ind w:firstLine="555"/>
        <w:rPr>
          <w:rFonts w:ascii="仿宋_GB2312" w:eastAsia="仿宋_GB2312"/>
          <w:sz w:val="32"/>
          <w:szCs w:val="32"/>
        </w:rPr>
      </w:pPr>
      <w:r w:rsidRPr="00A50F9A">
        <w:rPr>
          <w:rFonts w:ascii="仿宋_GB2312" w:eastAsia="仿宋_GB2312" w:hint="eastAsia"/>
          <w:sz w:val="32"/>
          <w:szCs w:val="32"/>
        </w:rPr>
        <w:t>根据全国考委有关文件精神，并经主考院校专家论证，现将自学考试专业计划有关问题通知如下：</w:t>
      </w:r>
    </w:p>
    <w:p w:rsidR="00621C26" w:rsidRPr="00A50F9A" w:rsidRDefault="00621C26" w:rsidP="009C599F">
      <w:pPr>
        <w:pStyle w:val="a3"/>
        <w:shd w:val="clear" w:color="auto" w:fill="FFFFFF"/>
        <w:adjustRightInd w:val="0"/>
        <w:spacing w:before="0" w:beforeAutospacing="0" w:after="0" w:afterAutospacing="0" w:line="560" w:lineRule="exact"/>
        <w:ind w:firstLine="555"/>
        <w:rPr>
          <w:rFonts w:ascii="仿宋_GB2312" w:eastAsia="仿宋_GB2312"/>
          <w:sz w:val="32"/>
          <w:szCs w:val="32"/>
        </w:rPr>
      </w:pPr>
      <w:r w:rsidRPr="00A50F9A">
        <w:rPr>
          <w:rFonts w:ascii="仿宋_GB2312" w:eastAsia="仿宋_GB2312" w:hint="eastAsia"/>
          <w:sz w:val="32"/>
          <w:szCs w:val="32"/>
        </w:rPr>
        <w:t>一、根据全国考委《关于停考高等教育自学考试包装艺术设计等88个专业的通知》（考委[2015]8号）文件，停考空中乘务（专科）（专业代码：4020311）、社区管理（专科）（专业代码：5090639）专业，从2016年4月考试开始不再接纳新生报名，从2018年10月考试开始不再安排相关课程考试，2019年开始不再颁发毕业证书。</w:t>
      </w:r>
    </w:p>
    <w:p w:rsidR="00621C26" w:rsidRPr="00A50F9A" w:rsidRDefault="00621C26" w:rsidP="009C599F">
      <w:pPr>
        <w:pStyle w:val="a3"/>
        <w:shd w:val="clear" w:color="auto" w:fill="FFFFFF"/>
        <w:adjustRightInd w:val="0"/>
        <w:spacing w:before="0" w:beforeAutospacing="0" w:after="0" w:afterAutospacing="0" w:line="560" w:lineRule="exact"/>
        <w:ind w:firstLine="555"/>
        <w:rPr>
          <w:rFonts w:ascii="仿宋_GB2312" w:eastAsia="仿宋_GB2312"/>
          <w:sz w:val="32"/>
          <w:szCs w:val="32"/>
        </w:rPr>
      </w:pPr>
      <w:r w:rsidRPr="00A50F9A">
        <w:rPr>
          <w:rFonts w:ascii="仿宋_GB2312" w:eastAsia="仿宋_GB2312" w:hint="eastAsia"/>
          <w:sz w:val="32"/>
          <w:szCs w:val="32"/>
        </w:rPr>
        <w:t>原已发文停考的专业，从2019年开始不再颁发停考专业的毕业证书。考生在2018年12月31日前如完成停考专业计划规定的课程仍可颁发停考专业的毕业证书（中医等已在停考文件中明确不再颁发毕业证书的专业除外）。</w:t>
      </w:r>
    </w:p>
    <w:p w:rsidR="00621C26" w:rsidRPr="00A50F9A" w:rsidRDefault="00621C26" w:rsidP="009C599F">
      <w:pPr>
        <w:pStyle w:val="a3"/>
        <w:shd w:val="clear" w:color="auto" w:fill="FFFFFF"/>
        <w:adjustRightInd w:val="0"/>
        <w:spacing w:before="0" w:beforeAutospacing="0" w:after="0" w:afterAutospacing="0" w:line="560" w:lineRule="exact"/>
        <w:ind w:firstLine="555"/>
        <w:rPr>
          <w:rFonts w:ascii="仿宋_GB2312" w:eastAsia="仿宋_GB2312"/>
          <w:sz w:val="32"/>
          <w:szCs w:val="32"/>
        </w:rPr>
      </w:pPr>
      <w:r w:rsidRPr="00A50F9A">
        <w:rPr>
          <w:rFonts w:ascii="仿宋_GB2312" w:eastAsia="仿宋_GB2312" w:hint="eastAsia"/>
          <w:sz w:val="32"/>
          <w:szCs w:val="32"/>
        </w:rPr>
        <w:t>二、根据全国考委《关于停考全国电子商务中高级证书进一步做好电子商务专业实践性环节考核的通知》（考委[2014]7号）文件，不再将电子商务实践网（www.zk365.com）作为电子商务专业网上作业的唯一指定网站，该专业的实践性环节考核由主考学校按我省自学考试实践性环节考核办法执行。2016年10月1日起停止颁发全国电子商务中、高级证书，即日起至2016年9月30日为过渡期，过渡期内通过证书所有课程考试的考生，仍可按要求申请相应的证书。</w:t>
      </w:r>
    </w:p>
    <w:p w:rsidR="00621C26" w:rsidRPr="00A50F9A" w:rsidRDefault="00621C26" w:rsidP="009C599F">
      <w:pPr>
        <w:pStyle w:val="a3"/>
        <w:shd w:val="clear" w:color="auto" w:fill="FFFFFF"/>
        <w:adjustRightInd w:val="0"/>
        <w:spacing w:before="0" w:beforeAutospacing="0" w:after="0" w:afterAutospacing="0" w:line="560" w:lineRule="exact"/>
        <w:ind w:firstLine="555"/>
        <w:rPr>
          <w:rFonts w:ascii="仿宋_GB2312" w:eastAsia="仿宋_GB2312"/>
          <w:sz w:val="32"/>
          <w:szCs w:val="32"/>
        </w:rPr>
      </w:pPr>
      <w:r w:rsidRPr="00A50F9A">
        <w:rPr>
          <w:rFonts w:ascii="仿宋_GB2312" w:eastAsia="仿宋_GB2312" w:hint="eastAsia"/>
          <w:sz w:val="32"/>
          <w:szCs w:val="32"/>
        </w:rPr>
        <w:t>三、根据全国考委《关于停考“对外经济管理概论”等7门课程的通知》（考委[2014]5号）文件，该文涉及我省</w:t>
      </w:r>
      <w:r w:rsidRPr="00A50F9A">
        <w:rPr>
          <w:rFonts w:ascii="仿宋_GB2312" w:eastAsia="仿宋_GB2312" w:hint="eastAsia"/>
          <w:sz w:val="32"/>
          <w:szCs w:val="32"/>
        </w:rPr>
        <w:lastRenderedPageBreak/>
        <w:t>的对外经济贸易管理概论（课程代码：00053）、金融市场学（课程代码：00077）、涉外经济法（课程代码：00099）、外经贸经营与管理（课程代码：00101）、国际企业管理（课程代码：00148）五门课程，从2016年开始不再安排课程考试，考生已通过的课程成绩继续有效，上述五门停考课程的顶替课程如下：</w:t>
      </w:r>
    </w:p>
    <w:p w:rsidR="00621C26" w:rsidRPr="00A50F9A" w:rsidRDefault="00621C26" w:rsidP="009C599F">
      <w:pPr>
        <w:pStyle w:val="a3"/>
        <w:shd w:val="clear" w:color="auto" w:fill="FFFFFF"/>
        <w:adjustRightInd w:val="0"/>
        <w:spacing w:before="0" w:beforeAutospacing="0" w:after="0" w:afterAutospacing="0" w:line="560" w:lineRule="exact"/>
        <w:ind w:firstLine="555"/>
        <w:rPr>
          <w:rFonts w:ascii="仿宋_GB2312" w:eastAsia="仿宋_GB2312"/>
          <w:sz w:val="32"/>
          <w:szCs w:val="32"/>
        </w:rPr>
      </w:pPr>
      <w:r w:rsidRPr="00A50F9A">
        <w:rPr>
          <w:rFonts w:ascii="仿宋_GB2312" w:eastAsia="仿宋_GB2312" w:hint="eastAsia"/>
          <w:sz w:val="32"/>
          <w:szCs w:val="32"/>
        </w:rPr>
        <w:t>1、金融（专科起点本科专业）（专业代码：1020106）中金融市场学（课程代码：00077）的顶替课程为金融法（课程代码：05678）。</w:t>
      </w:r>
    </w:p>
    <w:p w:rsidR="00621C26" w:rsidRPr="00A50F9A" w:rsidRDefault="00621C26" w:rsidP="009C599F">
      <w:pPr>
        <w:pStyle w:val="a3"/>
        <w:shd w:val="clear" w:color="auto" w:fill="FFFFFF"/>
        <w:adjustRightInd w:val="0"/>
        <w:spacing w:before="0" w:beforeAutospacing="0" w:after="0" w:afterAutospacing="0" w:line="560" w:lineRule="exact"/>
        <w:ind w:firstLine="555"/>
        <w:rPr>
          <w:rFonts w:ascii="仿宋_GB2312" w:eastAsia="仿宋_GB2312"/>
          <w:sz w:val="32"/>
          <w:szCs w:val="32"/>
        </w:rPr>
      </w:pPr>
      <w:r w:rsidRPr="00A50F9A">
        <w:rPr>
          <w:rFonts w:ascii="仿宋_GB2312" w:eastAsia="仿宋_GB2312" w:hint="eastAsia"/>
          <w:sz w:val="32"/>
          <w:szCs w:val="32"/>
        </w:rPr>
        <w:t>2、企业财务管理（专科起点本科专业）（专业代码：1020213）中金融市场学（课程代码：00077）的顶替课程为税收策划（课程代码：18003）。</w:t>
      </w:r>
    </w:p>
    <w:p w:rsidR="00621C26" w:rsidRPr="00A50F9A" w:rsidRDefault="00621C26" w:rsidP="009C599F">
      <w:pPr>
        <w:pStyle w:val="a3"/>
        <w:shd w:val="clear" w:color="auto" w:fill="FFFFFF"/>
        <w:adjustRightInd w:val="0"/>
        <w:spacing w:before="0" w:beforeAutospacing="0" w:after="0" w:afterAutospacing="0" w:line="560" w:lineRule="exact"/>
        <w:ind w:firstLine="555"/>
        <w:rPr>
          <w:rFonts w:ascii="仿宋_GB2312" w:eastAsia="仿宋_GB2312"/>
          <w:sz w:val="32"/>
          <w:szCs w:val="32"/>
        </w:rPr>
      </w:pPr>
      <w:r w:rsidRPr="00A50F9A">
        <w:rPr>
          <w:rFonts w:ascii="仿宋_GB2312" w:eastAsia="仿宋_GB2312" w:hint="eastAsia"/>
          <w:sz w:val="32"/>
          <w:szCs w:val="32"/>
        </w:rPr>
        <w:t>3、国际贸易（专科起点本科专业）（专业代码：1020110）和国际贸易（高中起点本科专业）（专业代码：2020110）中涉外经济法（课程代码：00099）的顶替课程为管理学原理（课程代码：00054）。</w:t>
      </w:r>
    </w:p>
    <w:p w:rsidR="00621C26" w:rsidRPr="00A50F9A" w:rsidRDefault="00621C26" w:rsidP="009C599F">
      <w:pPr>
        <w:pStyle w:val="a3"/>
        <w:shd w:val="clear" w:color="auto" w:fill="FFFFFF"/>
        <w:adjustRightInd w:val="0"/>
        <w:spacing w:before="0" w:beforeAutospacing="0" w:after="0" w:afterAutospacing="0" w:line="560" w:lineRule="exact"/>
        <w:ind w:firstLine="555"/>
        <w:rPr>
          <w:rFonts w:ascii="仿宋_GB2312" w:eastAsia="仿宋_GB2312"/>
          <w:sz w:val="32"/>
          <w:szCs w:val="32"/>
        </w:rPr>
      </w:pPr>
      <w:r w:rsidRPr="00A50F9A">
        <w:rPr>
          <w:rFonts w:ascii="仿宋_GB2312" w:eastAsia="仿宋_GB2312" w:hint="eastAsia"/>
          <w:sz w:val="32"/>
          <w:szCs w:val="32"/>
        </w:rPr>
        <w:t>4、国际贸易（专科起点本科专业）（专业代码：1020110）和国际贸易（高中起点本科专业）（专业代码：2020110）中外经贸经营与管理（课程代码：00101）的顶替课程为电子商务概论（课程代码：00896）。</w:t>
      </w:r>
    </w:p>
    <w:p w:rsidR="00621C26" w:rsidRPr="00A50F9A" w:rsidRDefault="00621C26" w:rsidP="009C599F">
      <w:pPr>
        <w:pStyle w:val="a3"/>
        <w:shd w:val="clear" w:color="auto" w:fill="FFFFFF"/>
        <w:adjustRightInd w:val="0"/>
        <w:spacing w:before="0" w:beforeAutospacing="0" w:after="0" w:afterAutospacing="0" w:line="560" w:lineRule="exact"/>
        <w:ind w:firstLine="555"/>
        <w:rPr>
          <w:rFonts w:ascii="仿宋_GB2312" w:eastAsia="仿宋_GB2312"/>
          <w:sz w:val="32"/>
          <w:szCs w:val="32"/>
        </w:rPr>
      </w:pPr>
      <w:r w:rsidRPr="00A50F9A">
        <w:rPr>
          <w:rFonts w:ascii="仿宋_GB2312" w:eastAsia="仿宋_GB2312" w:hint="eastAsia"/>
          <w:sz w:val="32"/>
          <w:szCs w:val="32"/>
        </w:rPr>
        <w:t>5、停考课程系专业选修课程的，考生可在我省自学考试现行开考的所有同层次专业中自主选考与本专业核心课程不同的课程，学分与停考课程相同即可，不再设置相应的顶替课程。</w:t>
      </w:r>
    </w:p>
    <w:p w:rsidR="00621C26" w:rsidRPr="00A50F9A" w:rsidRDefault="00621C26" w:rsidP="009C599F">
      <w:pPr>
        <w:pStyle w:val="a3"/>
        <w:shd w:val="clear" w:color="auto" w:fill="FFFFFF"/>
        <w:adjustRightInd w:val="0"/>
        <w:spacing w:before="0" w:beforeAutospacing="0" w:after="0" w:afterAutospacing="0" w:line="560" w:lineRule="exact"/>
        <w:ind w:firstLine="555"/>
        <w:rPr>
          <w:rFonts w:ascii="仿宋_GB2312" w:eastAsia="仿宋_GB2312"/>
          <w:sz w:val="32"/>
          <w:szCs w:val="32"/>
        </w:rPr>
      </w:pPr>
      <w:r w:rsidRPr="00A50F9A">
        <w:rPr>
          <w:rFonts w:ascii="仿宋_GB2312" w:eastAsia="仿宋_GB2312" w:hint="eastAsia"/>
          <w:sz w:val="32"/>
          <w:szCs w:val="32"/>
        </w:rPr>
        <w:lastRenderedPageBreak/>
        <w:t>四、根据全国考委《关于印发〈高等教育自学考试专业和课程改革方案〉的通知》文件，国民教育系列专科及以上毕业生可直接报考自学考试专科起点本科专业，不再设置加考课程。</w:t>
      </w:r>
    </w:p>
    <w:p w:rsidR="00621C26" w:rsidRPr="00A50F9A" w:rsidRDefault="00621C26" w:rsidP="009C599F">
      <w:pPr>
        <w:pStyle w:val="a3"/>
        <w:shd w:val="clear" w:color="auto" w:fill="FFFFFF"/>
        <w:adjustRightInd w:val="0"/>
        <w:spacing w:before="0" w:beforeAutospacing="0" w:after="0" w:afterAutospacing="0" w:line="560" w:lineRule="exact"/>
        <w:ind w:firstLine="555"/>
        <w:rPr>
          <w:rFonts w:ascii="仿宋_GB2312" w:eastAsia="仿宋_GB2312"/>
          <w:sz w:val="32"/>
          <w:szCs w:val="32"/>
        </w:rPr>
      </w:pPr>
    </w:p>
    <w:p w:rsidR="00BD05D4" w:rsidRPr="00A50F9A" w:rsidRDefault="00BD05D4" w:rsidP="009C599F">
      <w:pPr>
        <w:widowControl/>
        <w:spacing w:line="560" w:lineRule="exact"/>
        <w:jc w:val="left"/>
        <w:rPr>
          <w:rFonts w:ascii="仿宋_GB2312" w:eastAsia="仿宋_GB2312" w:hAnsi="宋体" w:cs="宋体"/>
          <w:b/>
          <w:kern w:val="0"/>
          <w:sz w:val="32"/>
          <w:szCs w:val="32"/>
        </w:rPr>
      </w:pPr>
      <w:bookmarkStart w:id="0" w:name="_GoBack"/>
      <w:bookmarkEnd w:id="0"/>
      <w:r w:rsidRPr="00A50F9A">
        <w:rPr>
          <w:rFonts w:ascii="仿宋_GB2312" w:eastAsia="仿宋_GB2312" w:hint="eastAsia"/>
          <w:b/>
          <w:sz w:val="32"/>
          <w:szCs w:val="32"/>
        </w:rPr>
        <w:br w:type="page"/>
      </w:r>
    </w:p>
    <w:p w:rsidR="001E7CEE" w:rsidRDefault="00BD05D4" w:rsidP="009C599F">
      <w:pPr>
        <w:pStyle w:val="a3"/>
        <w:shd w:val="clear" w:color="auto" w:fill="FFFFFF"/>
        <w:adjustRightInd w:val="0"/>
        <w:spacing w:before="0" w:beforeAutospacing="0" w:after="0" w:afterAutospacing="0" w:line="560" w:lineRule="exact"/>
        <w:ind w:firstLineChars="200" w:firstLine="643"/>
        <w:rPr>
          <w:rFonts w:ascii="仿宋_GB2312" w:eastAsia="仿宋_GB2312"/>
          <w:b/>
          <w:sz w:val="32"/>
          <w:szCs w:val="32"/>
        </w:rPr>
      </w:pPr>
      <w:r w:rsidRPr="001E7CEE">
        <w:rPr>
          <w:rFonts w:asciiTheme="minorEastAsia" w:eastAsiaTheme="minorEastAsia" w:hAnsiTheme="minorEastAsia" w:hint="eastAsia"/>
          <w:b/>
          <w:sz w:val="32"/>
          <w:szCs w:val="32"/>
        </w:rPr>
        <w:lastRenderedPageBreak/>
        <w:t>Ⅲ</w:t>
      </w:r>
      <w:r w:rsidR="001E7CEE">
        <w:rPr>
          <w:rFonts w:ascii="仿宋_GB2312" w:eastAsia="仿宋_GB2312" w:hint="eastAsia"/>
          <w:b/>
          <w:sz w:val="32"/>
          <w:szCs w:val="32"/>
        </w:rPr>
        <w:t>.</w:t>
      </w:r>
      <w:r w:rsidR="00253AA4" w:rsidRPr="001E7CEE">
        <w:rPr>
          <w:rFonts w:ascii="黑体" w:eastAsia="黑体" w:hAnsi="黑体" w:hint="eastAsia"/>
          <w:sz w:val="32"/>
          <w:szCs w:val="32"/>
        </w:rPr>
        <w:t>考生申请毕业的专业停考</w:t>
      </w:r>
      <w:r w:rsidR="001E7CEE" w:rsidRPr="001E7CEE">
        <w:rPr>
          <w:rFonts w:ascii="黑体" w:eastAsia="黑体" w:hAnsi="黑体" w:hint="eastAsia"/>
          <w:sz w:val="32"/>
          <w:szCs w:val="32"/>
        </w:rPr>
        <w:t>后相关规定</w:t>
      </w:r>
    </w:p>
    <w:p w:rsidR="00253AA4" w:rsidRPr="00A50F9A" w:rsidRDefault="00253AA4" w:rsidP="009C599F">
      <w:pPr>
        <w:pStyle w:val="a3"/>
        <w:shd w:val="clear" w:color="auto" w:fill="FFFFFF"/>
        <w:adjustRightInd w:val="0"/>
        <w:spacing w:before="0" w:beforeAutospacing="0" w:after="0" w:afterAutospacing="0" w:line="560" w:lineRule="exact"/>
        <w:ind w:firstLineChars="200" w:firstLine="640"/>
        <w:rPr>
          <w:rFonts w:ascii="仿宋_GB2312" w:eastAsia="仿宋_GB2312"/>
          <w:sz w:val="32"/>
          <w:szCs w:val="32"/>
        </w:rPr>
      </w:pPr>
      <w:r w:rsidRPr="00A50F9A">
        <w:rPr>
          <w:rFonts w:ascii="仿宋_GB2312" w:eastAsia="仿宋_GB2312" w:hint="eastAsia"/>
          <w:sz w:val="32"/>
          <w:szCs w:val="32"/>
        </w:rPr>
        <w:t>在文件规定的停止颁发毕业证书时间前，考生已在外省取得申请毕业专业所缺课程的合格成绩，但因办理成绩跨省转移而未能在停止颁发毕业证书时间前的最后一次毕业申请登记前转入我省，同时又符合毕业申请登记的其他条件要求，允许其毕业申请顺延；毕业证书签发日期同步顺延；顺延颁发类毕业证书情况在毕业生花名册上标注说明。</w:t>
      </w:r>
    </w:p>
    <w:p w:rsidR="00253AA4" w:rsidRPr="00A50F9A" w:rsidRDefault="00253AA4" w:rsidP="009C599F">
      <w:pPr>
        <w:pStyle w:val="a3"/>
        <w:shd w:val="clear" w:color="auto" w:fill="FFFFFF"/>
        <w:adjustRightInd w:val="0"/>
        <w:spacing w:before="0" w:beforeAutospacing="0" w:after="0" w:afterAutospacing="0" w:line="560" w:lineRule="exact"/>
        <w:ind w:firstLine="555"/>
        <w:rPr>
          <w:rFonts w:ascii="仿宋_GB2312" w:eastAsia="仿宋_GB2312"/>
          <w:sz w:val="32"/>
          <w:szCs w:val="32"/>
        </w:rPr>
      </w:pPr>
      <w:r w:rsidRPr="00A50F9A">
        <w:rPr>
          <w:rFonts w:ascii="仿宋_GB2312" w:eastAsia="仿宋_GB2312" w:hint="eastAsia"/>
          <w:sz w:val="32"/>
          <w:szCs w:val="32"/>
        </w:rPr>
        <w:t>考生申请毕业专业为全国考委发文停考并明确停止颁发毕业证书的专业不能顺延。我省发文规定停止颁发毕业证书的停考专业（不含全国考委发文停考、全国统一停止颁发毕业证书专业），在停止颁发毕业证书当年内顺延，如2018年起不能颁发毕业证书的停考专业，只能在2018年内顺延，以此类推；超过时间，不再受理。</w:t>
      </w:r>
    </w:p>
    <w:p w:rsidR="00253AA4" w:rsidRPr="00A50F9A" w:rsidRDefault="00253AA4" w:rsidP="009C599F">
      <w:pPr>
        <w:pStyle w:val="a3"/>
        <w:shd w:val="clear" w:color="auto" w:fill="FFFFFF"/>
        <w:adjustRightInd w:val="0"/>
        <w:spacing w:before="0" w:beforeAutospacing="0" w:after="0" w:afterAutospacing="0" w:line="560" w:lineRule="exact"/>
        <w:ind w:firstLine="555"/>
        <w:rPr>
          <w:rFonts w:ascii="仿宋_GB2312" w:eastAsia="仿宋_GB2312"/>
          <w:sz w:val="32"/>
          <w:szCs w:val="32"/>
        </w:rPr>
      </w:pPr>
      <w:r w:rsidRPr="00A50F9A">
        <w:rPr>
          <w:rFonts w:ascii="仿宋_GB2312" w:eastAsia="仿宋_GB2312" w:hint="eastAsia"/>
          <w:sz w:val="32"/>
          <w:szCs w:val="32"/>
        </w:rPr>
        <w:t>例如：申请毕业的停考专业（不含全国考委发文停考、全国统一停止颁发毕业证书专业）2018年起不再颁发毕业证书，考生在2017年下半年毕业申请登记前，已在外省取得该专业所缺课程的合格成绩，其他符合专业申请毕业条件要求，2018年3月或9月办理了成绩跨省转移转入我省，可在2018年3月或9月后的毕业申请登记时办理毕业申请登记，2019年不再受理毕业申请登记。</w:t>
      </w:r>
    </w:p>
    <w:p w:rsidR="00BD05D4" w:rsidRPr="00A50F9A" w:rsidRDefault="00BD05D4" w:rsidP="009C599F">
      <w:pPr>
        <w:widowControl/>
        <w:spacing w:line="560" w:lineRule="exact"/>
        <w:jc w:val="left"/>
        <w:rPr>
          <w:rFonts w:ascii="仿宋_GB2312" w:eastAsia="仿宋_GB2312" w:hAnsi="宋体" w:cs="宋体"/>
          <w:b/>
          <w:kern w:val="0"/>
          <w:sz w:val="32"/>
          <w:szCs w:val="32"/>
        </w:rPr>
      </w:pPr>
      <w:r w:rsidRPr="00A50F9A">
        <w:rPr>
          <w:rFonts w:ascii="仿宋_GB2312" w:eastAsia="仿宋_GB2312" w:hint="eastAsia"/>
          <w:b/>
          <w:sz w:val="32"/>
          <w:szCs w:val="32"/>
        </w:rPr>
        <w:br w:type="page"/>
      </w:r>
    </w:p>
    <w:p w:rsidR="00583831" w:rsidRPr="001802D2" w:rsidRDefault="00BD05D4" w:rsidP="009C599F">
      <w:pPr>
        <w:pStyle w:val="style1"/>
        <w:spacing w:before="0" w:beforeAutospacing="0" w:after="0" w:afterAutospacing="0" w:line="560" w:lineRule="exact"/>
        <w:ind w:firstLineChars="147" w:firstLine="470"/>
        <w:rPr>
          <w:rFonts w:ascii="仿宋_GB2312" w:eastAsia="仿宋_GB2312" w:cs="Tahoma"/>
          <w:sz w:val="32"/>
          <w:szCs w:val="32"/>
        </w:rPr>
      </w:pPr>
      <w:r w:rsidRPr="001E7CEE">
        <w:rPr>
          <w:rFonts w:asciiTheme="majorEastAsia" w:eastAsiaTheme="majorEastAsia" w:hAnsiTheme="majorEastAsia" w:hint="eastAsia"/>
          <w:sz w:val="32"/>
          <w:szCs w:val="32"/>
        </w:rPr>
        <w:lastRenderedPageBreak/>
        <w:t>Ⅳ</w:t>
      </w:r>
      <w:r w:rsidRPr="00A50F9A">
        <w:rPr>
          <w:rFonts w:ascii="仿宋_GB2312" w:eastAsia="仿宋_GB2312" w:hint="eastAsia"/>
          <w:b/>
          <w:sz w:val="32"/>
          <w:szCs w:val="32"/>
        </w:rPr>
        <w:t>.</w:t>
      </w:r>
      <w:r w:rsidR="00583831" w:rsidRPr="00583831">
        <w:rPr>
          <w:rFonts w:ascii="仿宋_GB2312" w:eastAsia="仿宋_GB2312" w:cs="Tahoma" w:hint="eastAsia"/>
          <w:sz w:val="32"/>
          <w:szCs w:val="32"/>
        </w:rPr>
        <w:t xml:space="preserve"> </w:t>
      </w:r>
      <w:r w:rsidR="00583831">
        <w:rPr>
          <w:rFonts w:ascii="黑体" w:eastAsia="黑体" w:hAnsi="黑体" w:cs="Tahoma" w:hint="eastAsia"/>
          <w:sz w:val="32"/>
          <w:szCs w:val="32"/>
        </w:rPr>
        <w:t>《</w:t>
      </w:r>
      <w:r w:rsidR="00583831" w:rsidRPr="00583831">
        <w:rPr>
          <w:rFonts w:ascii="黑体" w:eastAsia="黑体" w:hAnsi="黑体" w:cs="Tahoma" w:hint="eastAsia"/>
          <w:sz w:val="32"/>
          <w:szCs w:val="32"/>
        </w:rPr>
        <w:t>浙江省教育考试院关于调整高等教育自学考试公共政治课课程设置的通知</w:t>
      </w:r>
      <w:r w:rsidR="00583831">
        <w:rPr>
          <w:rFonts w:ascii="黑体" w:eastAsia="黑体" w:hAnsi="黑体" w:cs="Tahoma" w:hint="eastAsia"/>
          <w:sz w:val="32"/>
          <w:szCs w:val="32"/>
        </w:rPr>
        <w:t>》（</w:t>
      </w:r>
      <w:r w:rsidR="00583831" w:rsidRPr="001802D2">
        <w:rPr>
          <w:rFonts w:ascii="仿宋_GB2312" w:eastAsia="仿宋_GB2312" w:cs="Tahoma" w:hint="eastAsia"/>
          <w:sz w:val="32"/>
          <w:szCs w:val="32"/>
        </w:rPr>
        <w:t>浙教试院</w:t>
      </w:r>
      <w:r w:rsidR="00583831" w:rsidRPr="001802D2">
        <w:rPr>
          <w:rFonts w:ascii="仿宋_GB2312" w:eastAsia="黑体" w:cs="Tahoma" w:hint="eastAsia"/>
          <w:sz w:val="32"/>
          <w:szCs w:val="32"/>
        </w:rPr>
        <w:t>﹝</w:t>
      </w:r>
      <w:r w:rsidR="00583831" w:rsidRPr="001802D2">
        <w:rPr>
          <w:rFonts w:ascii="仿宋_GB2312" w:eastAsia="仿宋_GB2312" w:cs="Tahoma" w:hint="eastAsia"/>
          <w:sz w:val="32"/>
          <w:szCs w:val="32"/>
        </w:rPr>
        <w:t>2007</w:t>
      </w:r>
      <w:r w:rsidR="00583831" w:rsidRPr="001802D2">
        <w:rPr>
          <w:rFonts w:ascii="仿宋_GB2312" w:eastAsia="黑体" w:cs="Tahoma" w:hint="eastAsia"/>
          <w:sz w:val="32"/>
          <w:szCs w:val="32"/>
        </w:rPr>
        <w:t>﹞</w:t>
      </w:r>
      <w:r w:rsidR="00583831" w:rsidRPr="001802D2">
        <w:rPr>
          <w:rFonts w:ascii="仿宋_GB2312" w:eastAsia="仿宋_GB2312" w:cs="Tahoma" w:hint="eastAsia"/>
          <w:sz w:val="32"/>
          <w:szCs w:val="32"/>
        </w:rPr>
        <w:t>26号</w:t>
      </w:r>
      <w:r w:rsidR="00583831">
        <w:rPr>
          <w:rFonts w:ascii="仿宋_GB2312" w:eastAsia="仿宋_GB2312" w:cs="Tahoma" w:hint="eastAsia"/>
          <w:sz w:val="32"/>
          <w:szCs w:val="32"/>
        </w:rPr>
        <w:t>）</w:t>
      </w:r>
    </w:p>
    <w:p w:rsidR="00583831" w:rsidRPr="001802D2" w:rsidRDefault="00583831" w:rsidP="009C599F">
      <w:pPr>
        <w:pStyle w:val="style1"/>
        <w:snapToGrid w:val="0"/>
        <w:spacing w:before="0" w:beforeAutospacing="0" w:after="0" w:afterAutospacing="0" w:line="560" w:lineRule="exact"/>
        <w:ind w:firstLineChars="200" w:firstLine="640"/>
        <w:rPr>
          <w:rFonts w:ascii="仿宋_GB2312" w:eastAsia="仿宋_GB2312" w:cs="Tahoma"/>
          <w:sz w:val="32"/>
          <w:szCs w:val="32"/>
        </w:rPr>
      </w:pPr>
      <w:r w:rsidRPr="001802D2">
        <w:rPr>
          <w:rFonts w:ascii="仿宋_GB2312" w:eastAsia="仿宋_GB2312" w:cs="Tahoma" w:hint="eastAsia"/>
          <w:sz w:val="32"/>
          <w:szCs w:val="32"/>
        </w:rPr>
        <w:t>根据教育部《关于调整高等教育自学考试公共政治课课程设置的通知》（教考试函</w:t>
      </w:r>
      <w:r>
        <w:rPr>
          <w:rFonts w:ascii="黑体" w:eastAsia="黑体" w:cs="Tahoma" w:hint="eastAsia"/>
          <w:sz w:val="32"/>
          <w:szCs w:val="32"/>
        </w:rPr>
        <w:t>﹝</w:t>
      </w:r>
      <w:r w:rsidRPr="001802D2">
        <w:rPr>
          <w:rFonts w:ascii="仿宋_GB2312" w:eastAsia="仿宋_GB2312" w:cs="Tahoma" w:hint="eastAsia"/>
          <w:sz w:val="32"/>
          <w:szCs w:val="32"/>
        </w:rPr>
        <w:t>2006</w:t>
      </w:r>
      <w:r>
        <w:rPr>
          <w:rFonts w:ascii="黑体" w:eastAsia="黑体" w:cs="Tahoma" w:hint="eastAsia"/>
          <w:sz w:val="32"/>
          <w:szCs w:val="32"/>
        </w:rPr>
        <w:t>﹞</w:t>
      </w:r>
      <w:r w:rsidRPr="001802D2">
        <w:rPr>
          <w:rFonts w:ascii="仿宋_GB2312" w:eastAsia="仿宋_GB2312" w:cs="Tahoma" w:hint="eastAsia"/>
          <w:sz w:val="32"/>
          <w:szCs w:val="32"/>
        </w:rPr>
        <w:t>2号）精神，现就调整高等教育自学考试公共政治课课程设置等问题通知如下：</w:t>
      </w:r>
    </w:p>
    <w:p w:rsidR="00583831" w:rsidRPr="001802D2" w:rsidRDefault="00583831" w:rsidP="009C599F">
      <w:pPr>
        <w:pStyle w:val="style1"/>
        <w:snapToGrid w:val="0"/>
        <w:spacing w:before="0" w:beforeAutospacing="0" w:after="0" w:afterAutospacing="0" w:line="560" w:lineRule="exact"/>
        <w:ind w:firstLineChars="200" w:firstLine="640"/>
        <w:rPr>
          <w:rFonts w:ascii="仿宋_GB2312" w:eastAsia="仿宋_GB2312" w:cs="Tahoma"/>
          <w:sz w:val="32"/>
          <w:szCs w:val="32"/>
        </w:rPr>
      </w:pPr>
      <w:r w:rsidRPr="001802D2">
        <w:rPr>
          <w:rFonts w:ascii="仿宋_GB2312" w:eastAsia="仿宋_GB2312" w:cs="Tahoma" w:hint="eastAsia"/>
          <w:sz w:val="32"/>
          <w:szCs w:val="32"/>
        </w:rPr>
        <w:t>一、调整后的高等教育自学考试公共政治课统称为高等教育自学考试思想政治理论课。</w:t>
      </w:r>
    </w:p>
    <w:p w:rsidR="00583831" w:rsidRPr="001802D2" w:rsidRDefault="00583831" w:rsidP="009C599F">
      <w:pPr>
        <w:pStyle w:val="style1"/>
        <w:snapToGrid w:val="0"/>
        <w:spacing w:before="0" w:beforeAutospacing="0" w:after="0" w:afterAutospacing="0" w:line="560" w:lineRule="exact"/>
        <w:ind w:firstLineChars="200" w:firstLine="640"/>
        <w:rPr>
          <w:rFonts w:ascii="仿宋_GB2312" w:eastAsia="仿宋_GB2312" w:cs="Tahoma"/>
          <w:sz w:val="32"/>
          <w:szCs w:val="32"/>
        </w:rPr>
      </w:pPr>
      <w:r w:rsidRPr="001802D2">
        <w:rPr>
          <w:rFonts w:ascii="仿宋_GB2312" w:eastAsia="仿宋_GB2312" w:cs="Tahoma" w:hint="eastAsia"/>
          <w:sz w:val="32"/>
          <w:szCs w:val="32"/>
        </w:rPr>
        <w:t>二、高等教育自学考试专科专业思想政治理论课设置2门课程，共6学分，包括“思想道德修养与法律基础”(课程代码03706，2学分)和“毛泽东思想、邓小平理论和‘三个代表’重要思想概论”(课程代码03707，4学分)。“形势与政策”的内容列入“毛泽东思想、邓小平理论和‘三个代表’重要思想概论”课程，其考试分数比重约占5％，考试范围和内容为每次考试日期前6个月以内的国内外时事。</w:t>
      </w:r>
    </w:p>
    <w:p w:rsidR="00583831" w:rsidRPr="001802D2" w:rsidRDefault="00583831" w:rsidP="009C599F">
      <w:pPr>
        <w:pStyle w:val="style1"/>
        <w:snapToGrid w:val="0"/>
        <w:spacing w:before="0" w:beforeAutospacing="0" w:after="0" w:afterAutospacing="0" w:line="560" w:lineRule="exact"/>
        <w:ind w:firstLineChars="200" w:firstLine="640"/>
        <w:rPr>
          <w:rFonts w:ascii="仿宋_GB2312" w:eastAsia="仿宋_GB2312" w:cs="Tahoma"/>
          <w:sz w:val="32"/>
          <w:szCs w:val="32"/>
        </w:rPr>
      </w:pPr>
      <w:r w:rsidRPr="001802D2">
        <w:rPr>
          <w:rFonts w:ascii="仿宋_GB2312" w:eastAsia="仿宋_GB2312" w:cs="Tahoma" w:hint="eastAsia"/>
          <w:sz w:val="32"/>
          <w:szCs w:val="32"/>
        </w:rPr>
        <w:t>专科起点本科专业思想政治理论课设置2门课程，共6学分，包括“中国近现代史纲要”(课程代码03708，2学分)和“马克思主义基本原理概论”(课程代码03709，4学分)。</w:t>
      </w:r>
    </w:p>
    <w:p w:rsidR="00583831" w:rsidRPr="001802D2" w:rsidRDefault="00583831" w:rsidP="009C599F">
      <w:pPr>
        <w:pStyle w:val="style1"/>
        <w:snapToGrid w:val="0"/>
        <w:spacing w:before="0" w:beforeAutospacing="0" w:after="0" w:afterAutospacing="0" w:line="560" w:lineRule="exact"/>
        <w:ind w:firstLineChars="200" w:firstLine="640"/>
        <w:rPr>
          <w:rFonts w:ascii="仿宋_GB2312" w:eastAsia="仿宋_GB2312" w:cs="Tahoma"/>
          <w:sz w:val="32"/>
          <w:szCs w:val="32"/>
        </w:rPr>
      </w:pPr>
      <w:r w:rsidRPr="001802D2">
        <w:rPr>
          <w:rFonts w:ascii="仿宋_GB2312" w:eastAsia="仿宋_GB2312" w:cs="Tahoma" w:hint="eastAsia"/>
          <w:sz w:val="32"/>
          <w:szCs w:val="32"/>
        </w:rPr>
        <w:t>高中起点本科专业思想政治理论课设置4门课程，共12学分，包括“思想道德修养与法律基础”(课程代码03706，2学分)、“毛泽东思想、邓小平理论和‘三个代表’重要思想概论”(课程代码03707，4学分)、“中国近现代史纲要”(课程代码03708，2学分)、“马克思主义基本原理概论”(课程代码03709，4学分) 。</w:t>
      </w:r>
    </w:p>
    <w:p w:rsidR="00583831" w:rsidRPr="001802D2" w:rsidRDefault="00583831" w:rsidP="009C599F">
      <w:pPr>
        <w:pStyle w:val="style1"/>
        <w:snapToGrid w:val="0"/>
        <w:spacing w:before="0" w:beforeAutospacing="0" w:after="0" w:afterAutospacing="0" w:line="560" w:lineRule="exact"/>
        <w:ind w:firstLineChars="200" w:firstLine="640"/>
        <w:rPr>
          <w:rFonts w:ascii="仿宋_GB2312" w:eastAsia="仿宋_GB2312" w:cs="Tahoma"/>
          <w:sz w:val="32"/>
          <w:szCs w:val="32"/>
        </w:rPr>
      </w:pPr>
      <w:r w:rsidRPr="001802D2">
        <w:rPr>
          <w:rFonts w:ascii="仿宋_GB2312" w:eastAsia="仿宋_GB2312" w:cs="Tahoma" w:hint="eastAsia"/>
          <w:sz w:val="32"/>
          <w:szCs w:val="32"/>
        </w:rPr>
        <w:lastRenderedPageBreak/>
        <w:t>三、高等教育自学考试公共政治课“马克思主义哲学原理”、“邓小平理论概论”、“法律基础与思想道德修养”、“毛泽东思想概论”和“马克思主义政治经济学原理”5门课程，考试安排至2008年7月，从2008年10月开始不再安排考试。</w:t>
      </w:r>
    </w:p>
    <w:p w:rsidR="00583831" w:rsidRPr="001802D2" w:rsidRDefault="00583831" w:rsidP="009C599F">
      <w:pPr>
        <w:pStyle w:val="style1"/>
        <w:snapToGrid w:val="0"/>
        <w:spacing w:before="0" w:beforeAutospacing="0" w:after="0" w:afterAutospacing="0" w:line="560" w:lineRule="exact"/>
        <w:ind w:firstLineChars="200" w:firstLine="640"/>
        <w:rPr>
          <w:rFonts w:ascii="仿宋_GB2312" w:eastAsia="仿宋_GB2312" w:cs="Tahoma"/>
          <w:sz w:val="32"/>
          <w:szCs w:val="32"/>
        </w:rPr>
      </w:pPr>
      <w:r w:rsidRPr="001802D2">
        <w:rPr>
          <w:rFonts w:ascii="仿宋_GB2312" w:eastAsia="仿宋_GB2312" w:cs="Tahoma" w:hint="eastAsia"/>
          <w:sz w:val="32"/>
          <w:szCs w:val="32"/>
        </w:rPr>
        <w:t>四、高等教育自学考试专科专业的考生，凡通过“马克思主义哲学原理”、“邓小平理论概论”、“法律基础与思想道德修养”3门课程中2门以上的，不再参加思想政治理论课的考试；只通过“马克思主义哲学原理”和“邓小平理论概论”2门课程中一门的考生，须参加“思想道德修养与法律基础”课的考试；只通过“法律基础与思想道德修养”课程的考生，须参加“毛泽东思想、邓小平理论和‘三个代表’重要思想概论”课程的考试。</w:t>
      </w:r>
    </w:p>
    <w:p w:rsidR="00583831" w:rsidRPr="001802D2" w:rsidRDefault="00583831" w:rsidP="009C599F">
      <w:pPr>
        <w:pStyle w:val="style1"/>
        <w:snapToGrid w:val="0"/>
        <w:spacing w:before="0" w:beforeAutospacing="0" w:after="0" w:afterAutospacing="0" w:line="560" w:lineRule="exact"/>
        <w:ind w:firstLineChars="200" w:firstLine="640"/>
        <w:rPr>
          <w:rFonts w:ascii="仿宋_GB2312" w:eastAsia="仿宋_GB2312" w:cs="Tahoma"/>
          <w:sz w:val="32"/>
          <w:szCs w:val="32"/>
        </w:rPr>
      </w:pPr>
      <w:r w:rsidRPr="001802D2">
        <w:rPr>
          <w:rFonts w:ascii="仿宋_GB2312" w:eastAsia="仿宋_GB2312" w:cs="Tahoma" w:hint="eastAsia"/>
          <w:sz w:val="32"/>
          <w:szCs w:val="32"/>
        </w:rPr>
        <w:t>高等教育自学考试专科起点本科专业的考生，凡通过“毛泽东思想概论”和“马克思主义政治经济学原理”2门课程的，不再参加思想政治理论课的考试；只通过其中一门课程的考生，须参加“中国近现代史纲要”课程的考试。</w:t>
      </w:r>
    </w:p>
    <w:p w:rsidR="00583831" w:rsidRPr="001802D2" w:rsidRDefault="00583831" w:rsidP="009C599F">
      <w:pPr>
        <w:pStyle w:val="style1"/>
        <w:snapToGrid w:val="0"/>
        <w:spacing w:before="0" w:beforeAutospacing="0" w:after="0" w:afterAutospacing="0" w:line="560" w:lineRule="exact"/>
        <w:ind w:firstLineChars="200" w:firstLine="640"/>
        <w:rPr>
          <w:rFonts w:ascii="仿宋_GB2312" w:eastAsia="仿宋_GB2312" w:cs="Tahoma"/>
          <w:sz w:val="32"/>
          <w:szCs w:val="32"/>
        </w:rPr>
      </w:pPr>
      <w:r w:rsidRPr="001802D2">
        <w:rPr>
          <w:rFonts w:ascii="仿宋_GB2312" w:eastAsia="仿宋_GB2312" w:cs="Tahoma" w:hint="eastAsia"/>
          <w:sz w:val="32"/>
          <w:szCs w:val="32"/>
        </w:rPr>
        <w:t>高等教育自学考试高中起点本科的考生，凡通过原设置的公共政治课程的，不再参加思想政治理论课的考试；凡通过“马克思主义哲学原理”或“马克思主义原理”课程考试的，不再参加“马克思主义基本原理概论”课程的考试；凡通过“中国革命与建设”课程考试的，不再参加“毛泽东思想、邓小平理论和‘三个代表’重要思想概论”和“中国近现代史纲要”课程的考试；凡通过“法律基础与思想道德修</w:t>
      </w:r>
      <w:r w:rsidRPr="001802D2">
        <w:rPr>
          <w:rFonts w:ascii="仿宋_GB2312" w:eastAsia="仿宋_GB2312" w:cs="Tahoma" w:hint="eastAsia"/>
          <w:sz w:val="32"/>
          <w:szCs w:val="32"/>
        </w:rPr>
        <w:lastRenderedPageBreak/>
        <w:t>养”课程考试的，不再参加“思想道德修养与法律基础”课程的考试。</w:t>
      </w:r>
    </w:p>
    <w:p w:rsidR="00A5277C" w:rsidRPr="00A50F9A" w:rsidRDefault="00583831" w:rsidP="00253AA4">
      <w:pPr>
        <w:pStyle w:val="a3"/>
        <w:shd w:val="clear" w:color="auto" w:fill="FFFFFF"/>
        <w:adjustRightInd w:val="0"/>
        <w:spacing w:before="0" w:beforeAutospacing="0" w:after="0" w:afterAutospacing="0"/>
        <w:ind w:firstLine="555"/>
        <w:rPr>
          <w:rFonts w:ascii="仿宋_GB2312" w:eastAsia="仿宋_GB2312"/>
          <w:sz w:val="32"/>
          <w:szCs w:val="32"/>
        </w:rPr>
      </w:pPr>
      <w:r>
        <w:rPr>
          <w:rFonts w:ascii="黑体" w:eastAsia="黑体" w:hAnsi="黑体" w:hint="eastAsia"/>
          <w:sz w:val="32"/>
          <w:szCs w:val="32"/>
        </w:rPr>
        <w:t>具体顶替关系</w:t>
      </w:r>
    </w:p>
    <w:tbl>
      <w:tblPr>
        <w:tblStyle w:val="a4"/>
        <w:tblW w:w="0" w:type="auto"/>
        <w:tblLook w:val="04A0"/>
      </w:tblPr>
      <w:tblGrid>
        <w:gridCol w:w="704"/>
        <w:gridCol w:w="4536"/>
        <w:gridCol w:w="3056"/>
      </w:tblGrid>
      <w:tr w:rsidR="006163E2" w:rsidRPr="00BD05D4" w:rsidTr="00820782">
        <w:tc>
          <w:tcPr>
            <w:tcW w:w="704" w:type="dxa"/>
            <w:vMerge w:val="restart"/>
            <w:vAlign w:val="center"/>
          </w:tcPr>
          <w:p w:rsidR="006163E2" w:rsidRPr="00BD05D4" w:rsidRDefault="006163E2" w:rsidP="00820782">
            <w:pPr>
              <w:rPr>
                <w:rFonts w:ascii="仿宋_GB2312" w:eastAsia="仿宋_GB2312" w:hAnsi="Arial" w:cs="Arial"/>
                <w:sz w:val="32"/>
                <w:szCs w:val="32"/>
              </w:rPr>
            </w:pPr>
            <w:r w:rsidRPr="00BD05D4">
              <w:rPr>
                <w:rFonts w:ascii="仿宋_GB2312" w:eastAsia="仿宋_GB2312" w:hAnsi="Arial" w:cs="Arial" w:hint="eastAsia"/>
                <w:sz w:val="24"/>
                <w:szCs w:val="24"/>
              </w:rPr>
              <w:t>专科</w:t>
            </w:r>
          </w:p>
        </w:tc>
        <w:tc>
          <w:tcPr>
            <w:tcW w:w="4536" w:type="dxa"/>
          </w:tcPr>
          <w:p w:rsidR="006163E2" w:rsidRPr="00BD05D4" w:rsidRDefault="006163E2" w:rsidP="00A5277C">
            <w:pPr>
              <w:rPr>
                <w:rFonts w:ascii="仿宋_GB2312" w:eastAsia="仿宋_GB2312" w:hAnsi="Arial" w:cs="Arial"/>
                <w:sz w:val="24"/>
                <w:szCs w:val="24"/>
              </w:rPr>
            </w:pPr>
            <w:r w:rsidRPr="00BD05D4">
              <w:rPr>
                <w:rFonts w:ascii="仿宋_GB2312" w:eastAsia="仿宋_GB2312" w:hAnsi="Arial" w:cs="Arial" w:hint="eastAsia"/>
                <w:sz w:val="24"/>
                <w:szCs w:val="24"/>
              </w:rPr>
              <w:t>已通过《马克思主义哲学原理》、《邓小平理论概论》、《法律基础与思想道德修养》3门课程中2门以上的，</w:t>
            </w:r>
          </w:p>
        </w:tc>
        <w:tc>
          <w:tcPr>
            <w:tcW w:w="3056" w:type="dxa"/>
          </w:tcPr>
          <w:p w:rsidR="006163E2" w:rsidRPr="00BD05D4" w:rsidRDefault="006163E2" w:rsidP="00A5277C">
            <w:pPr>
              <w:rPr>
                <w:rFonts w:ascii="仿宋_GB2312" w:eastAsia="仿宋_GB2312" w:hAnsi="Arial" w:cs="Arial"/>
                <w:sz w:val="24"/>
                <w:szCs w:val="24"/>
              </w:rPr>
            </w:pPr>
            <w:r w:rsidRPr="00BD05D4">
              <w:rPr>
                <w:rFonts w:ascii="仿宋_GB2312" w:eastAsia="仿宋_GB2312" w:hAnsi="Arial" w:cs="Arial" w:hint="eastAsia"/>
                <w:sz w:val="24"/>
                <w:szCs w:val="24"/>
              </w:rPr>
              <w:t>可顶替《3706思想道德修养与法律基础》、</w:t>
            </w:r>
            <w:r w:rsidRPr="00BD05D4">
              <w:rPr>
                <w:rFonts w:ascii="仿宋_GB2312" w:eastAsia="仿宋_GB2312" w:hAnsi="宋体" w:hint="eastAsia"/>
                <w:sz w:val="24"/>
                <w:szCs w:val="24"/>
              </w:rPr>
              <w:t>《12656毛泽东思想和中国特色社会主义理论体系》2门课程；</w:t>
            </w:r>
          </w:p>
        </w:tc>
      </w:tr>
      <w:tr w:rsidR="006163E2" w:rsidRPr="00BD05D4" w:rsidTr="00820782">
        <w:tc>
          <w:tcPr>
            <w:tcW w:w="704" w:type="dxa"/>
            <w:vMerge/>
            <w:vAlign w:val="center"/>
          </w:tcPr>
          <w:p w:rsidR="006163E2" w:rsidRPr="00BD05D4" w:rsidRDefault="006163E2" w:rsidP="00820782">
            <w:pPr>
              <w:rPr>
                <w:rFonts w:ascii="仿宋_GB2312" w:eastAsia="仿宋_GB2312" w:hAnsi="Arial" w:cs="Arial"/>
                <w:sz w:val="32"/>
                <w:szCs w:val="32"/>
              </w:rPr>
            </w:pPr>
          </w:p>
        </w:tc>
        <w:tc>
          <w:tcPr>
            <w:tcW w:w="4536" w:type="dxa"/>
          </w:tcPr>
          <w:p w:rsidR="006163E2" w:rsidRPr="00BD05D4" w:rsidRDefault="006163E2" w:rsidP="00A5277C">
            <w:pPr>
              <w:rPr>
                <w:rFonts w:ascii="仿宋_GB2312" w:eastAsia="仿宋_GB2312" w:hAnsi="Arial" w:cs="Arial"/>
                <w:sz w:val="24"/>
                <w:szCs w:val="24"/>
              </w:rPr>
            </w:pPr>
            <w:r w:rsidRPr="00BD05D4">
              <w:rPr>
                <w:rFonts w:ascii="仿宋_GB2312" w:eastAsia="仿宋_GB2312" w:hAnsi="Arial" w:cs="Arial" w:hint="eastAsia"/>
                <w:sz w:val="24"/>
                <w:szCs w:val="24"/>
              </w:rPr>
              <w:t>只通过《马克思主义哲学原理》或《邓小平理论概论》的，</w:t>
            </w:r>
          </w:p>
        </w:tc>
        <w:tc>
          <w:tcPr>
            <w:tcW w:w="3056" w:type="dxa"/>
          </w:tcPr>
          <w:p w:rsidR="006163E2" w:rsidRPr="00BD05D4" w:rsidRDefault="006163E2" w:rsidP="00A5277C">
            <w:pPr>
              <w:rPr>
                <w:rFonts w:ascii="仿宋_GB2312" w:eastAsia="仿宋_GB2312" w:hAnsi="Arial" w:cs="Arial"/>
                <w:sz w:val="24"/>
                <w:szCs w:val="24"/>
              </w:rPr>
            </w:pPr>
            <w:r w:rsidRPr="00BD05D4">
              <w:rPr>
                <w:rFonts w:ascii="仿宋_GB2312" w:eastAsia="仿宋_GB2312" w:hAnsi="Arial" w:cs="Arial" w:hint="eastAsia"/>
                <w:sz w:val="24"/>
                <w:szCs w:val="24"/>
              </w:rPr>
              <w:t>可顶替</w:t>
            </w:r>
            <w:r w:rsidRPr="00BD05D4">
              <w:rPr>
                <w:rFonts w:ascii="仿宋_GB2312" w:eastAsia="仿宋_GB2312" w:hAnsi="宋体" w:hint="eastAsia"/>
                <w:sz w:val="24"/>
                <w:szCs w:val="24"/>
              </w:rPr>
              <w:t>《12656毛泽东思想和中国特色社会主义理论体系》课程；</w:t>
            </w:r>
          </w:p>
        </w:tc>
      </w:tr>
      <w:tr w:rsidR="006163E2" w:rsidRPr="00BD05D4" w:rsidTr="00820782">
        <w:tc>
          <w:tcPr>
            <w:tcW w:w="704" w:type="dxa"/>
            <w:vMerge/>
            <w:vAlign w:val="center"/>
          </w:tcPr>
          <w:p w:rsidR="006163E2" w:rsidRPr="00BD05D4" w:rsidRDefault="006163E2" w:rsidP="00820782">
            <w:pPr>
              <w:rPr>
                <w:rFonts w:ascii="仿宋_GB2312" w:eastAsia="仿宋_GB2312" w:hAnsi="Arial" w:cs="Arial"/>
                <w:sz w:val="32"/>
                <w:szCs w:val="32"/>
              </w:rPr>
            </w:pPr>
          </w:p>
        </w:tc>
        <w:tc>
          <w:tcPr>
            <w:tcW w:w="4536" w:type="dxa"/>
          </w:tcPr>
          <w:p w:rsidR="006163E2" w:rsidRPr="00BD05D4" w:rsidRDefault="006163E2" w:rsidP="00E72D64">
            <w:pPr>
              <w:rPr>
                <w:rFonts w:ascii="仿宋_GB2312" w:eastAsia="仿宋_GB2312" w:hAnsi="Arial" w:cs="Arial"/>
                <w:sz w:val="24"/>
                <w:szCs w:val="24"/>
              </w:rPr>
            </w:pPr>
            <w:r w:rsidRPr="00BD05D4">
              <w:rPr>
                <w:rFonts w:ascii="仿宋_GB2312" w:eastAsia="仿宋_GB2312" w:hAnsi="宋体" w:hint="eastAsia"/>
                <w:sz w:val="24"/>
                <w:szCs w:val="24"/>
              </w:rPr>
              <w:t>已</w:t>
            </w:r>
            <w:r w:rsidRPr="00BD05D4">
              <w:rPr>
                <w:rFonts w:ascii="仿宋_GB2312" w:eastAsia="仿宋_GB2312" w:hAnsi="Arial" w:cs="Arial" w:hint="eastAsia"/>
                <w:sz w:val="24"/>
                <w:szCs w:val="24"/>
              </w:rPr>
              <w:t xml:space="preserve">通过《法律基础与思想道德修养》课程的， </w:t>
            </w:r>
          </w:p>
        </w:tc>
        <w:tc>
          <w:tcPr>
            <w:tcW w:w="3056" w:type="dxa"/>
          </w:tcPr>
          <w:p w:rsidR="006163E2" w:rsidRPr="00BD05D4" w:rsidRDefault="006163E2" w:rsidP="00A5277C">
            <w:pPr>
              <w:rPr>
                <w:rFonts w:ascii="仿宋_GB2312" w:eastAsia="仿宋_GB2312" w:hAnsi="Arial" w:cs="Arial"/>
                <w:sz w:val="24"/>
                <w:szCs w:val="24"/>
              </w:rPr>
            </w:pPr>
            <w:r w:rsidRPr="00BD05D4">
              <w:rPr>
                <w:rFonts w:ascii="仿宋_GB2312" w:eastAsia="仿宋_GB2312" w:hAnsi="Arial" w:cs="Arial" w:hint="eastAsia"/>
                <w:sz w:val="24"/>
                <w:szCs w:val="24"/>
              </w:rPr>
              <w:t>可顶替《3706思想道德修养与法律基础》课程。</w:t>
            </w:r>
          </w:p>
        </w:tc>
      </w:tr>
      <w:tr w:rsidR="00E72D64" w:rsidRPr="00BD05D4" w:rsidTr="00820782">
        <w:tc>
          <w:tcPr>
            <w:tcW w:w="704" w:type="dxa"/>
            <w:vMerge w:val="restart"/>
            <w:vAlign w:val="center"/>
          </w:tcPr>
          <w:p w:rsidR="00E72D64" w:rsidRPr="00BD05D4" w:rsidRDefault="00E72D64" w:rsidP="00820782">
            <w:pPr>
              <w:rPr>
                <w:rFonts w:ascii="仿宋_GB2312" w:eastAsia="仿宋_GB2312" w:hAnsi="Arial" w:cs="Arial"/>
                <w:sz w:val="24"/>
                <w:szCs w:val="24"/>
              </w:rPr>
            </w:pPr>
            <w:r w:rsidRPr="00BD05D4">
              <w:rPr>
                <w:rFonts w:ascii="仿宋_GB2312" w:eastAsia="仿宋_GB2312" w:hAnsi="Arial" w:cs="Arial" w:hint="eastAsia"/>
                <w:sz w:val="24"/>
                <w:szCs w:val="24"/>
              </w:rPr>
              <w:t>专起本</w:t>
            </w:r>
          </w:p>
        </w:tc>
        <w:tc>
          <w:tcPr>
            <w:tcW w:w="4536" w:type="dxa"/>
          </w:tcPr>
          <w:p w:rsidR="00E72D64" w:rsidRPr="00BD05D4" w:rsidRDefault="00E72D64" w:rsidP="00A5277C">
            <w:pPr>
              <w:rPr>
                <w:rFonts w:ascii="仿宋_GB2312" w:eastAsia="仿宋_GB2312" w:hAnsi="Arial" w:cs="Arial"/>
                <w:sz w:val="24"/>
                <w:szCs w:val="24"/>
              </w:rPr>
            </w:pPr>
            <w:r w:rsidRPr="00BD05D4">
              <w:rPr>
                <w:rFonts w:ascii="仿宋_GB2312" w:eastAsia="仿宋_GB2312" w:hAnsi="Arial" w:cs="Arial" w:hint="eastAsia"/>
                <w:sz w:val="24"/>
                <w:szCs w:val="24"/>
              </w:rPr>
              <w:t>已通过《毛泽东思想概论》和《马克思主义政治经济学原理》2门课程的，</w:t>
            </w:r>
          </w:p>
        </w:tc>
        <w:tc>
          <w:tcPr>
            <w:tcW w:w="3056" w:type="dxa"/>
          </w:tcPr>
          <w:p w:rsidR="00E72D64" w:rsidRPr="00BD05D4" w:rsidRDefault="00E72D64" w:rsidP="00A5277C">
            <w:pPr>
              <w:rPr>
                <w:rFonts w:ascii="仿宋_GB2312" w:eastAsia="仿宋_GB2312" w:hAnsi="Arial" w:cs="Arial"/>
                <w:sz w:val="24"/>
                <w:szCs w:val="24"/>
              </w:rPr>
            </w:pPr>
            <w:r w:rsidRPr="00BD05D4">
              <w:rPr>
                <w:rFonts w:ascii="仿宋_GB2312" w:eastAsia="仿宋_GB2312" w:hAnsi="Arial" w:cs="Arial" w:hint="eastAsia"/>
                <w:sz w:val="24"/>
                <w:szCs w:val="24"/>
              </w:rPr>
              <w:t>可顶替《03708中国近现代史纲要》和《03709马克思主义基本原理概论》课程；</w:t>
            </w:r>
          </w:p>
        </w:tc>
      </w:tr>
      <w:tr w:rsidR="00E72D64" w:rsidRPr="00BD05D4" w:rsidTr="00820782">
        <w:tc>
          <w:tcPr>
            <w:tcW w:w="704" w:type="dxa"/>
            <w:vMerge/>
            <w:vAlign w:val="center"/>
          </w:tcPr>
          <w:p w:rsidR="00E72D64" w:rsidRPr="00BD05D4" w:rsidRDefault="00E72D64" w:rsidP="00820782">
            <w:pPr>
              <w:rPr>
                <w:rFonts w:ascii="仿宋_GB2312" w:eastAsia="仿宋_GB2312" w:hAnsi="Arial" w:cs="Arial"/>
                <w:sz w:val="24"/>
                <w:szCs w:val="24"/>
              </w:rPr>
            </w:pPr>
          </w:p>
        </w:tc>
        <w:tc>
          <w:tcPr>
            <w:tcW w:w="4536" w:type="dxa"/>
          </w:tcPr>
          <w:p w:rsidR="00E72D64" w:rsidRPr="00BD05D4" w:rsidRDefault="00E72D64" w:rsidP="00E72D64">
            <w:pPr>
              <w:rPr>
                <w:rFonts w:ascii="仿宋_GB2312" w:eastAsia="仿宋_GB2312" w:hAnsi="Arial" w:cs="Arial"/>
                <w:sz w:val="24"/>
                <w:szCs w:val="24"/>
              </w:rPr>
            </w:pPr>
            <w:r w:rsidRPr="00BD05D4">
              <w:rPr>
                <w:rFonts w:ascii="仿宋_GB2312" w:eastAsia="仿宋_GB2312" w:hAnsi="Arial" w:cs="Arial" w:hint="eastAsia"/>
                <w:sz w:val="24"/>
                <w:szCs w:val="24"/>
              </w:rPr>
              <w:t>只通过《毛泽东思想概论》和《马克思主义政治经济学原理》中一门的，</w:t>
            </w:r>
          </w:p>
        </w:tc>
        <w:tc>
          <w:tcPr>
            <w:tcW w:w="3056" w:type="dxa"/>
          </w:tcPr>
          <w:p w:rsidR="00E72D64" w:rsidRPr="00BD05D4" w:rsidRDefault="00E72D64" w:rsidP="00A5277C">
            <w:pPr>
              <w:rPr>
                <w:rFonts w:ascii="仿宋_GB2312" w:eastAsia="仿宋_GB2312" w:hAnsi="Arial" w:cs="Arial"/>
                <w:sz w:val="24"/>
                <w:szCs w:val="24"/>
              </w:rPr>
            </w:pPr>
            <w:r w:rsidRPr="00BD05D4">
              <w:rPr>
                <w:rFonts w:ascii="仿宋_GB2312" w:eastAsia="仿宋_GB2312" w:hAnsi="Arial" w:cs="Arial" w:hint="eastAsia"/>
                <w:sz w:val="24"/>
                <w:szCs w:val="24"/>
              </w:rPr>
              <w:t>可顶替《03709马克思主义基本原理概论》课程。</w:t>
            </w:r>
          </w:p>
        </w:tc>
      </w:tr>
      <w:tr w:rsidR="00820782" w:rsidRPr="00BD05D4" w:rsidTr="00820782">
        <w:tc>
          <w:tcPr>
            <w:tcW w:w="704" w:type="dxa"/>
            <w:vMerge w:val="restart"/>
            <w:vAlign w:val="center"/>
          </w:tcPr>
          <w:p w:rsidR="00820782" w:rsidRPr="00BD05D4" w:rsidRDefault="006F65B6" w:rsidP="00820782">
            <w:pPr>
              <w:rPr>
                <w:rFonts w:ascii="仿宋_GB2312" w:eastAsia="仿宋_GB2312" w:hAnsi="Arial" w:cs="Arial"/>
                <w:sz w:val="24"/>
                <w:szCs w:val="24"/>
              </w:rPr>
            </w:pPr>
            <w:r>
              <w:rPr>
                <w:rFonts w:ascii="仿宋_GB2312" w:eastAsia="仿宋_GB2312" w:hAnsi="Arial" w:cs="Arial" w:hint="eastAsia"/>
                <w:sz w:val="24"/>
                <w:szCs w:val="24"/>
              </w:rPr>
              <w:t>高起</w:t>
            </w:r>
            <w:r w:rsidR="00820782" w:rsidRPr="00BD05D4">
              <w:rPr>
                <w:rFonts w:ascii="仿宋_GB2312" w:eastAsia="仿宋_GB2312" w:hAnsi="Arial" w:cs="Arial" w:hint="eastAsia"/>
                <w:sz w:val="24"/>
                <w:szCs w:val="24"/>
              </w:rPr>
              <w:t>本</w:t>
            </w:r>
          </w:p>
        </w:tc>
        <w:tc>
          <w:tcPr>
            <w:tcW w:w="4536" w:type="dxa"/>
          </w:tcPr>
          <w:p w:rsidR="00820782" w:rsidRPr="00BD05D4" w:rsidRDefault="00820782" w:rsidP="00A5277C">
            <w:pPr>
              <w:rPr>
                <w:rFonts w:ascii="仿宋_GB2312" w:eastAsia="仿宋_GB2312" w:hAnsi="Arial" w:cs="Arial"/>
                <w:sz w:val="24"/>
                <w:szCs w:val="24"/>
              </w:rPr>
            </w:pPr>
            <w:r w:rsidRPr="00BD05D4">
              <w:rPr>
                <w:rFonts w:ascii="仿宋_GB2312" w:eastAsia="仿宋_GB2312" w:hAnsi="Arial" w:cs="Arial" w:hint="eastAsia"/>
                <w:sz w:val="24"/>
                <w:szCs w:val="24"/>
              </w:rPr>
              <w:t>已通过原计划中设立的《马克思主义原理(</w:t>
            </w:r>
            <w:r w:rsidRPr="00BD05D4">
              <w:rPr>
                <w:rFonts w:ascii="仿宋_GB2312" w:eastAsia="仿宋_GB2312" w:hAnsi="Arial" w:cs="Arial"/>
                <w:sz w:val="24"/>
                <w:szCs w:val="24"/>
              </w:rPr>
              <w:t>哲学、政治经济学</w:t>
            </w:r>
            <w:r w:rsidRPr="00BD05D4">
              <w:rPr>
                <w:rFonts w:ascii="仿宋_GB2312" w:eastAsia="仿宋_GB2312" w:hAnsi="Arial" w:cs="Arial" w:hint="eastAsia"/>
                <w:sz w:val="24"/>
                <w:szCs w:val="24"/>
              </w:rPr>
              <w:t>)》和《中国革命和建设（邓小平理论概论、毛泽东思想概论）》2门课程的，</w:t>
            </w:r>
          </w:p>
        </w:tc>
        <w:tc>
          <w:tcPr>
            <w:tcW w:w="3056" w:type="dxa"/>
          </w:tcPr>
          <w:p w:rsidR="00820782" w:rsidRPr="00BD05D4" w:rsidRDefault="00820782" w:rsidP="00A5277C">
            <w:pPr>
              <w:rPr>
                <w:rFonts w:ascii="仿宋_GB2312" w:eastAsia="仿宋_GB2312" w:hAnsi="Arial" w:cs="Arial"/>
                <w:sz w:val="24"/>
                <w:szCs w:val="24"/>
              </w:rPr>
            </w:pPr>
            <w:r w:rsidRPr="00BD05D4">
              <w:rPr>
                <w:rFonts w:ascii="仿宋_GB2312" w:eastAsia="仿宋_GB2312" w:hAnsi="Arial" w:cs="Arial" w:hint="eastAsia"/>
                <w:sz w:val="24"/>
                <w:szCs w:val="24"/>
              </w:rPr>
              <w:t>可顶替现计划中4门公共政治课程</w:t>
            </w:r>
          </w:p>
        </w:tc>
      </w:tr>
      <w:tr w:rsidR="00820782" w:rsidRPr="00BD05D4" w:rsidTr="00820782">
        <w:tc>
          <w:tcPr>
            <w:tcW w:w="704" w:type="dxa"/>
            <w:vMerge/>
          </w:tcPr>
          <w:p w:rsidR="00820782" w:rsidRPr="00BD05D4" w:rsidRDefault="00820782" w:rsidP="00A5277C">
            <w:pPr>
              <w:rPr>
                <w:rFonts w:ascii="仿宋_GB2312" w:eastAsia="仿宋_GB2312" w:hAnsi="Arial" w:cs="Arial"/>
                <w:sz w:val="24"/>
                <w:szCs w:val="24"/>
              </w:rPr>
            </w:pPr>
          </w:p>
        </w:tc>
        <w:tc>
          <w:tcPr>
            <w:tcW w:w="4536" w:type="dxa"/>
          </w:tcPr>
          <w:p w:rsidR="00820782" w:rsidRPr="00BD05D4" w:rsidRDefault="00820782" w:rsidP="00A5277C">
            <w:pPr>
              <w:rPr>
                <w:rFonts w:ascii="仿宋_GB2312" w:eastAsia="仿宋_GB2312" w:hAnsi="Arial" w:cs="Arial"/>
                <w:sz w:val="24"/>
                <w:szCs w:val="24"/>
              </w:rPr>
            </w:pPr>
            <w:r w:rsidRPr="00BD05D4">
              <w:rPr>
                <w:rFonts w:ascii="仿宋_GB2312" w:eastAsia="仿宋_GB2312" w:hAnsi="Arial" w:cs="Arial" w:hint="eastAsia"/>
                <w:sz w:val="24"/>
                <w:szCs w:val="24"/>
              </w:rPr>
              <w:t>已通过《马克思主义哲学原理》或《马克思主义原理(</w:t>
            </w:r>
            <w:r w:rsidRPr="00BD05D4">
              <w:rPr>
                <w:rFonts w:ascii="仿宋_GB2312" w:eastAsia="仿宋_GB2312" w:hAnsi="Arial" w:cs="Arial"/>
                <w:sz w:val="24"/>
                <w:szCs w:val="24"/>
              </w:rPr>
              <w:t>哲学、政治经济学</w:t>
            </w:r>
            <w:r w:rsidRPr="00BD05D4">
              <w:rPr>
                <w:rFonts w:ascii="仿宋_GB2312" w:eastAsia="仿宋_GB2312" w:hAnsi="Arial" w:cs="Arial" w:hint="eastAsia"/>
                <w:sz w:val="24"/>
                <w:szCs w:val="24"/>
              </w:rPr>
              <w:t>)》课程的，</w:t>
            </w:r>
          </w:p>
        </w:tc>
        <w:tc>
          <w:tcPr>
            <w:tcW w:w="3056" w:type="dxa"/>
          </w:tcPr>
          <w:p w:rsidR="00820782" w:rsidRPr="00BD05D4" w:rsidRDefault="00820782" w:rsidP="00A5277C">
            <w:pPr>
              <w:rPr>
                <w:rFonts w:ascii="仿宋_GB2312" w:eastAsia="仿宋_GB2312" w:hAnsi="Arial" w:cs="Arial"/>
                <w:sz w:val="24"/>
                <w:szCs w:val="24"/>
              </w:rPr>
            </w:pPr>
            <w:r w:rsidRPr="00BD05D4">
              <w:rPr>
                <w:rFonts w:ascii="仿宋_GB2312" w:eastAsia="仿宋_GB2312" w:hAnsi="Arial" w:cs="Arial" w:hint="eastAsia"/>
                <w:sz w:val="24"/>
                <w:szCs w:val="24"/>
              </w:rPr>
              <w:t>可顶替《03709马克思主义基本原理概论》课程；</w:t>
            </w:r>
          </w:p>
        </w:tc>
      </w:tr>
      <w:tr w:rsidR="00820782" w:rsidRPr="00BD05D4" w:rsidTr="00820782">
        <w:tc>
          <w:tcPr>
            <w:tcW w:w="704" w:type="dxa"/>
            <w:vMerge/>
          </w:tcPr>
          <w:p w:rsidR="00820782" w:rsidRPr="00BD05D4" w:rsidRDefault="00820782" w:rsidP="00A5277C">
            <w:pPr>
              <w:rPr>
                <w:rFonts w:ascii="仿宋_GB2312" w:eastAsia="仿宋_GB2312" w:hAnsi="Arial" w:cs="Arial"/>
                <w:sz w:val="24"/>
                <w:szCs w:val="24"/>
              </w:rPr>
            </w:pPr>
          </w:p>
        </w:tc>
        <w:tc>
          <w:tcPr>
            <w:tcW w:w="4536" w:type="dxa"/>
          </w:tcPr>
          <w:p w:rsidR="00820782" w:rsidRPr="00BD05D4" w:rsidRDefault="00820782" w:rsidP="00A5277C">
            <w:pPr>
              <w:rPr>
                <w:rFonts w:ascii="仿宋_GB2312" w:eastAsia="仿宋_GB2312" w:hAnsi="Arial" w:cs="Arial"/>
                <w:sz w:val="24"/>
                <w:szCs w:val="24"/>
              </w:rPr>
            </w:pPr>
            <w:r w:rsidRPr="00BD05D4">
              <w:rPr>
                <w:rFonts w:ascii="仿宋_GB2312" w:eastAsia="仿宋_GB2312" w:hAnsi="Arial" w:cs="Arial" w:hint="eastAsia"/>
                <w:sz w:val="24"/>
                <w:szCs w:val="24"/>
              </w:rPr>
              <w:t>已通过《中国革命和建设（邓小平理论概论、毛泽东思想概论）》课程的，</w:t>
            </w:r>
          </w:p>
        </w:tc>
        <w:tc>
          <w:tcPr>
            <w:tcW w:w="3056" w:type="dxa"/>
          </w:tcPr>
          <w:p w:rsidR="00820782" w:rsidRPr="00BD05D4" w:rsidRDefault="00820782" w:rsidP="00A5277C">
            <w:pPr>
              <w:rPr>
                <w:rFonts w:ascii="仿宋_GB2312" w:eastAsia="仿宋_GB2312" w:hAnsi="Arial" w:cs="Arial"/>
                <w:sz w:val="24"/>
                <w:szCs w:val="24"/>
              </w:rPr>
            </w:pPr>
            <w:r w:rsidRPr="00BD05D4">
              <w:rPr>
                <w:rFonts w:ascii="仿宋_GB2312" w:eastAsia="仿宋_GB2312" w:hAnsi="Arial" w:cs="Arial" w:hint="eastAsia"/>
                <w:sz w:val="24"/>
                <w:szCs w:val="24"/>
              </w:rPr>
              <w:t>可顶替《12656毛泽东思想和中国特色社会主义理论体系》和《03708中国近现代史纲要》；</w:t>
            </w:r>
          </w:p>
        </w:tc>
      </w:tr>
      <w:tr w:rsidR="00820782" w:rsidRPr="00BD05D4" w:rsidTr="00820782">
        <w:tc>
          <w:tcPr>
            <w:tcW w:w="704" w:type="dxa"/>
            <w:vMerge/>
          </w:tcPr>
          <w:p w:rsidR="00820782" w:rsidRPr="00BD05D4" w:rsidRDefault="00820782" w:rsidP="00A5277C">
            <w:pPr>
              <w:rPr>
                <w:rFonts w:ascii="仿宋_GB2312" w:eastAsia="仿宋_GB2312" w:hAnsi="Arial" w:cs="Arial"/>
                <w:sz w:val="24"/>
                <w:szCs w:val="24"/>
              </w:rPr>
            </w:pPr>
          </w:p>
        </w:tc>
        <w:tc>
          <w:tcPr>
            <w:tcW w:w="4536" w:type="dxa"/>
          </w:tcPr>
          <w:p w:rsidR="00820782" w:rsidRPr="00BD05D4" w:rsidRDefault="00820782" w:rsidP="00A5277C">
            <w:pPr>
              <w:rPr>
                <w:rFonts w:ascii="仿宋_GB2312" w:eastAsia="仿宋_GB2312" w:hAnsi="Arial" w:cs="Arial"/>
                <w:sz w:val="24"/>
                <w:szCs w:val="24"/>
              </w:rPr>
            </w:pPr>
            <w:r w:rsidRPr="00BD05D4">
              <w:rPr>
                <w:rFonts w:ascii="仿宋_GB2312" w:eastAsia="仿宋_GB2312" w:hAnsi="Arial" w:cs="Arial" w:hint="eastAsia"/>
                <w:sz w:val="24"/>
                <w:szCs w:val="24"/>
              </w:rPr>
              <w:t>已通过《法律基础与思想道德修养》课程的，</w:t>
            </w:r>
          </w:p>
        </w:tc>
        <w:tc>
          <w:tcPr>
            <w:tcW w:w="3056" w:type="dxa"/>
          </w:tcPr>
          <w:p w:rsidR="00820782" w:rsidRPr="00BD05D4" w:rsidRDefault="00820782" w:rsidP="00820782">
            <w:pPr>
              <w:rPr>
                <w:rFonts w:ascii="仿宋_GB2312" w:eastAsia="仿宋_GB2312" w:hAnsi="Arial" w:cs="Arial"/>
                <w:sz w:val="24"/>
                <w:szCs w:val="24"/>
              </w:rPr>
            </w:pPr>
            <w:r w:rsidRPr="00BD05D4">
              <w:rPr>
                <w:rFonts w:ascii="仿宋_GB2312" w:eastAsia="仿宋_GB2312" w:hAnsi="Arial" w:cs="Arial" w:hint="eastAsia"/>
                <w:sz w:val="24"/>
                <w:szCs w:val="24"/>
              </w:rPr>
              <w:t>可顶替《3706思想道德修养与法律基础》课程。</w:t>
            </w:r>
          </w:p>
          <w:p w:rsidR="00820782" w:rsidRPr="00BD05D4" w:rsidRDefault="00820782" w:rsidP="00A5277C">
            <w:pPr>
              <w:rPr>
                <w:rFonts w:ascii="仿宋_GB2312" w:eastAsia="仿宋_GB2312" w:hAnsi="Arial" w:cs="Arial"/>
                <w:sz w:val="24"/>
                <w:szCs w:val="24"/>
              </w:rPr>
            </w:pPr>
          </w:p>
        </w:tc>
      </w:tr>
    </w:tbl>
    <w:p w:rsidR="00465BCA" w:rsidRPr="00BD05D4" w:rsidRDefault="00465BCA" w:rsidP="00BD05D4">
      <w:pPr>
        <w:ind w:firstLineChars="200" w:firstLine="600"/>
        <w:rPr>
          <w:rFonts w:ascii="仿宋_GB2312" w:eastAsia="仿宋_GB2312"/>
          <w:sz w:val="30"/>
          <w:szCs w:val="30"/>
        </w:rPr>
      </w:pPr>
    </w:p>
    <w:sectPr w:rsidR="00465BCA" w:rsidRPr="00BD05D4" w:rsidSect="00170C4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3AA4"/>
    <w:rsid w:val="00170C49"/>
    <w:rsid w:val="001E7CEE"/>
    <w:rsid w:val="00253AA4"/>
    <w:rsid w:val="00465BCA"/>
    <w:rsid w:val="005746A4"/>
    <w:rsid w:val="00583831"/>
    <w:rsid w:val="006163E2"/>
    <w:rsid w:val="00621C26"/>
    <w:rsid w:val="006E44CA"/>
    <w:rsid w:val="006F65B6"/>
    <w:rsid w:val="00771943"/>
    <w:rsid w:val="00820782"/>
    <w:rsid w:val="009313C9"/>
    <w:rsid w:val="009C599F"/>
    <w:rsid w:val="00A50F9A"/>
    <w:rsid w:val="00A5277C"/>
    <w:rsid w:val="00BD05D4"/>
    <w:rsid w:val="00DD6F62"/>
    <w:rsid w:val="00E72D64"/>
    <w:rsid w:val="00EB3B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0C49"/>
    <w:pPr>
      <w:widowControl w:val="0"/>
      <w:jc w:val="both"/>
    </w:pPr>
  </w:style>
  <w:style w:type="paragraph" w:styleId="1">
    <w:name w:val="heading 1"/>
    <w:basedOn w:val="a"/>
    <w:next w:val="a"/>
    <w:link w:val="1Char"/>
    <w:uiPriority w:val="9"/>
    <w:qFormat/>
    <w:rsid w:val="00A5277C"/>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53AA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A5277C"/>
    <w:rPr>
      <w:rFonts w:ascii="Calibri" w:eastAsia="宋体" w:hAnsi="Calibri" w:cs="Times New Roman"/>
      <w:b/>
      <w:bCs/>
      <w:kern w:val="44"/>
      <w:sz w:val="44"/>
      <w:szCs w:val="44"/>
    </w:rPr>
  </w:style>
  <w:style w:type="table" w:styleId="a4">
    <w:name w:val="Table Grid"/>
    <w:basedOn w:val="a1"/>
    <w:uiPriority w:val="39"/>
    <w:rsid w:val="00E72D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semiHidden/>
    <w:rsid w:val="00BD05D4"/>
    <w:rPr>
      <w:rFonts w:ascii="Times New Roman" w:eastAsia="宋体" w:hAnsi="Times New Roman" w:cs="Times New Roman"/>
      <w:sz w:val="18"/>
      <w:szCs w:val="18"/>
    </w:rPr>
  </w:style>
  <w:style w:type="character" w:customStyle="1" w:styleId="Char">
    <w:name w:val="批注框文本 Char"/>
    <w:basedOn w:val="a0"/>
    <w:link w:val="a5"/>
    <w:semiHidden/>
    <w:rsid w:val="00BD05D4"/>
    <w:rPr>
      <w:rFonts w:ascii="Times New Roman" w:eastAsia="宋体" w:hAnsi="Times New Roman" w:cs="Times New Roman"/>
      <w:sz w:val="18"/>
      <w:szCs w:val="18"/>
    </w:rPr>
  </w:style>
  <w:style w:type="paragraph" w:customStyle="1" w:styleId="style1">
    <w:name w:val="style1"/>
    <w:basedOn w:val="a"/>
    <w:rsid w:val="0058383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77553799">
      <w:bodyDiv w:val="1"/>
      <w:marLeft w:val="0"/>
      <w:marRight w:val="0"/>
      <w:marTop w:val="0"/>
      <w:marBottom w:val="0"/>
      <w:divBdr>
        <w:top w:val="none" w:sz="0" w:space="0" w:color="auto"/>
        <w:left w:val="none" w:sz="0" w:space="0" w:color="auto"/>
        <w:bottom w:val="none" w:sz="0" w:space="0" w:color="auto"/>
        <w:right w:val="none" w:sz="0" w:space="0" w:color="auto"/>
      </w:divBdr>
    </w:div>
    <w:div w:id="1087459639">
      <w:bodyDiv w:val="1"/>
      <w:marLeft w:val="0"/>
      <w:marRight w:val="0"/>
      <w:marTop w:val="0"/>
      <w:marBottom w:val="0"/>
      <w:divBdr>
        <w:top w:val="none" w:sz="0" w:space="0" w:color="auto"/>
        <w:left w:val="none" w:sz="0" w:space="0" w:color="auto"/>
        <w:bottom w:val="none" w:sz="0" w:space="0" w:color="auto"/>
        <w:right w:val="none" w:sz="0" w:space="0" w:color="auto"/>
      </w:divBdr>
    </w:div>
    <w:div w:id="1804081067">
      <w:bodyDiv w:val="1"/>
      <w:marLeft w:val="0"/>
      <w:marRight w:val="0"/>
      <w:marTop w:val="0"/>
      <w:marBottom w:val="0"/>
      <w:divBdr>
        <w:top w:val="none" w:sz="0" w:space="0" w:color="auto"/>
        <w:left w:val="none" w:sz="0" w:space="0" w:color="auto"/>
        <w:bottom w:val="none" w:sz="0" w:space="0" w:color="auto"/>
        <w:right w:val="none" w:sz="0" w:space="0" w:color="auto"/>
      </w:divBdr>
      <w:divsChild>
        <w:div w:id="152449270">
          <w:marLeft w:val="0"/>
          <w:marRight w:val="0"/>
          <w:marTop w:val="0"/>
          <w:marBottom w:val="0"/>
          <w:divBdr>
            <w:top w:val="none" w:sz="0" w:space="0" w:color="auto"/>
            <w:left w:val="none" w:sz="0" w:space="0" w:color="auto"/>
            <w:bottom w:val="none" w:sz="0" w:space="0" w:color="auto"/>
            <w:right w:val="none" w:sz="0" w:space="0" w:color="auto"/>
          </w:divBdr>
          <w:divsChild>
            <w:div w:id="860431993">
              <w:marLeft w:val="0"/>
              <w:marRight w:val="0"/>
              <w:marTop w:val="0"/>
              <w:marBottom w:val="0"/>
              <w:divBdr>
                <w:top w:val="none" w:sz="0" w:space="0" w:color="auto"/>
                <w:left w:val="none" w:sz="0" w:space="0" w:color="auto"/>
                <w:bottom w:val="none" w:sz="0" w:space="0" w:color="auto"/>
                <w:right w:val="none" w:sz="0" w:space="0" w:color="auto"/>
              </w:divBdr>
              <w:divsChild>
                <w:div w:id="456795076">
                  <w:marLeft w:val="0"/>
                  <w:marRight w:val="0"/>
                  <w:marTop w:val="100"/>
                  <w:marBottom w:val="100"/>
                  <w:divBdr>
                    <w:top w:val="none" w:sz="0" w:space="0" w:color="auto"/>
                    <w:left w:val="none" w:sz="0" w:space="0" w:color="auto"/>
                    <w:bottom w:val="none" w:sz="0" w:space="0" w:color="auto"/>
                    <w:right w:val="none" w:sz="0" w:space="0" w:color="auto"/>
                  </w:divBdr>
                  <w:divsChild>
                    <w:div w:id="17996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75245">
      <w:bodyDiv w:val="1"/>
      <w:marLeft w:val="0"/>
      <w:marRight w:val="0"/>
      <w:marTop w:val="0"/>
      <w:marBottom w:val="0"/>
      <w:divBdr>
        <w:top w:val="none" w:sz="0" w:space="0" w:color="auto"/>
        <w:left w:val="none" w:sz="0" w:space="0" w:color="auto"/>
        <w:bottom w:val="none" w:sz="0" w:space="0" w:color="auto"/>
        <w:right w:val="none" w:sz="0" w:space="0" w:color="auto"/>
      </w:divBdr>
      <w:divsChild>
        <w:div w:id="392849145">
          <w:marLeft w:val="0"/>
          <w:marRight w:val="0"/>
          <w:marTop w:val="0"/>
          <w:marBottom w:val="0"/>
          <w:divBdr>
            <w:top w:val="none" w:sz="0" w:space="0" w:color="auto"/>
            <w:left w:val="none" w:sz="0" w:space="0" w:color="auto"/>
            <w:bottom w:val="none" w:sz="0" w:space="0" w:color="auto"/>
            <w:right w:val="none" w:sz="0" w:space="0" w:color="auto"/>
          </w:divBdr>
          <w:divsChild>
            <w:div w:id="432672579">
              <w:marLeft w:val="0"/>
              <w:marRight w:val="0"/>
              <w:marTop w:val="0"/>
              <w:marBottom w:val="0"/>
              <w:divBdr>
                <w:top w:val="none" w:sz="0" w:space="0" w:color="auto"/>
                <w:left w:val="none" w:sz="0" w:space="0" w:color="auto"/>
                <w:bottom w:val="none" w:sz="0" w:space="0" w:color="auto"/>
                <w:right w:val="none" w:sz="0" w:space="0" w:color="auto"/>
              </w:divBdr>
              <w:divsChild>
                <w:div w:id="1530531478">
                  <w:marLeft w:val="0"/>
                  <w:marRight w:val="0"/>
                  <w:marTop w:val="100"/>
                  <w:marBottom w:val="100"/>
                  <w:divBdr>
                    <w:top w:val="none" w:sz="0" w:space="0" w:color="auto"/>
                    <w:left w:val="none" w:sz="0" w:space="0" w:color="auto"/>
                    <w:bottom w:val="none" w:sz="0" w:space="0" w:color="auto"/>
                    <w:right w:val="none" w:sz="0" w:space="0" w:color="auto"/>
                  </w:divBdr>
                  <w:divsChild>
                    <w:div w:id="6836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696</Words>
  <Characters>3970</Characters>
  <Application>Microsoft Office Word</Application>
  <DocSecurity>0</DocSecurity>
  <Lines>33</Lines>
  <Paragraphs>9</Paragraphs>
  <ScaleCrop>false</ScaleCrop>
  <Company/>
  <LinksUpToDate>false</LinksUpToDate>
  <CharactersWithSpaces>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shigl</dc:creator>
  <cp:keywords/>
  <dc:description/>
  <cp:lastModifiedBy>PC</cp:lastModifiedBy>
  <cp:revision>8</cp:revision>
  <dcterms:created xsi:type="dcterms:W3CDTF">2018-11-09T06:31:00Z</dcterms:created>
  <dcterms:modified xsi:type="dcterms:W3CDTF">2018-11-28T03:45:00Z</dcterms:modified>
</cp:coreProperties>
</file>