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安徽医科大学成人高等教育2020级新生</w:t>
      </w:r>
    </w:p>
    <w:p>
      <w:pPr>
        <w:jc w:val="center"/>
        <w:rPr>
          <w:rFonts w:hint="eastAsia"/>
          <w:lang w:val="en-US" w:eastAsia="zh-CN"/>
        </w:rPr>
      </w:pPr>
      <w:r>
        <w:rPr>
          <w:rFonts w:hint="eastAsia" w:ascii="方正小标宋_GBK" w:hAnsi="方正小标宋_GBK" w:eastAsia="方正小标宋_GBK" w:cs="方正小标宋_GBK"/>
          <w:sz w:val="44"/>
          <w:szCs w:val="44"/>
          <w:lang w:val="en-US" w:eastAsia="zh-CN"/>
        </w:rPr>
        <w:t>线上注册报到操作指南</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720" w:firstLineChars="200"/>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一、登录</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40"/>
          <w:lang w:val="en-US" w:eastAsia="zh-CN"/>
        </w:rPr>
      </w:pPr>
      <w:r>
        <w:rPr>
          <w:rFonts w:hint="eastAsia" w:ascii="楷体" w:hAnsi="楷体" w:eastAsia="楷体" w:cs="楷体"/>
          <w:b/>
          <w:bCs/>
          <w:sz w:val="32"/>
          <w:szCs w:val="40"/>
          <w:lang w:val="en-US" w:eastAsia="zh-CN"/>
        </w:rPr>
        <w:t>（一）登录网址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"http://ahmu.jxjy.chaoxing.com/login" </w:instrText>
      </w:r>
      <w:r>
        <w:rPr>
          <w:rFonts w:ascii="宋体" w:hAnsi="宋体" w:eastAsia="宋体" w:cs="宋体"/>
          <w:sz w:val="24"/>
          <w:szCs w:val="24"/>
        </w:rPr>
        <w:fldChar w:fldCharType="separate"/>
      </w:r>
      <w:r>
        <w:rPr>
          <w:rStyle w:val="4"/>
          <w:rFonts w:ascii="宋体" w:hAnsi="宋体" w:eastAsia="宋体" w:cs="宋体"/>
          <w:sz w:val="24"/>
          <w:szCs w:val="24"/>
        </w:rPr>
        <w:t>http://ahmu.jxjy.chaoxing.com/login</w:t>
      </w:r>
      <w:r>
        <w:rPr>
          <w:rFonts w:ascii="宋体" w:hAnsi="宋体" w:eastAsia="宋体" w:cs="宋体"/>
          <w:sz w:val="24"/>
          <w:szCs w:val="24"/>
        </w:rPr>
        <w:fldChar w:fldCharType="end"/>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楷体" w:hAnsi="楷体" w:eastAsia="楷体" w:cs="楷体"/>
          <w:b/>
          <w:bCs/>
          <w:sz w:val="32"/>
          <w:szCs w:val="40"/>
          <w:lang w:val="en-US" w:eastAsia="zh-CN"/>
        </w:rPr>
      </w:pPr>
      <w:r>
        <w:rPr>
          <w:rFonts w:hint="eastAsia" w:ascii="楷体" w:hAnsi="楷体" w:eastAsia="楷体" w:cs="楷体"/>
          <w:b/>
          <w:bCs/>
          <w:sz w:val="32"/>
          <w:szCs w:val="40"/>
          <w:lang w:val="en-US" w:eastAsia="zh-CN"/>
        </w:rPr>
        <w:t>（二）登录方式</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1.手机号登录（操作流程）</w:t>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宋体" w:hAnsi="宋体" w:eastAsia="宋体" w:cs="宋体"/>
          <w:sz w:val="24"/>
          <w:szCs w:val="24"/>
          <w:lang w:val="en-US" w:eastAsia="zh-CN"/>
        </w:rPr>
      </w:pPr>
      <w:r>
        <w:rPr>
          <w:rFonts w:hint="eastAsia" w:ascii="仿宋" w:hAnsi="仿宋" w:eastAsia="仿宋" w:cs="仿宋"/>
          <w:b/>
          <w:bCs/>
          <w:sz w:val="30"/>
          <w:szCs w:val="30"/>
          <w:lang w:val="en-US" w:eastAsia="zh-CN"/>
        </w:rPr>
        <w:t>（1）选择“首次登录”</w:t>
      </w:r>
    </w:p>
    <w:p>
      <w:pPr>
        <w:jc w:val="center"/>
      </w:pPr>
      <w:r>
        <w:drawing>
          <wp:inline distT="0" distB="0" distL="114300" distR="114300">
            <wp:extent cx="3312795" cy="3136900"/>
            <wp:effectExtent l="9525" t="9525" r="1143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3312795" cy="313690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（2）“输入手机号”、“获取验证码”</w:t>
      </w:r>
    </w:p>
    <w:p>
      <w:pPr>
        <w:jc w:val="center"/>
      </w:pPr>
      <w:r>
        <w:drawing>
          <wp:inline distT="0" distB="0" distL="114300" distR="114300">
            <wp:extent cx="4133850" cy="3381375"/>
            <wp:effectExtent l="9525" t="9525" r="9525"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133850" cy="338137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（3）“输入学号”、“输入姓名”</w:t>
      </w:r>
    </w:p>
    <w:p>
      <w:pPr>
        <w:jc w:val="center"/>
      </w:pPr>
      <w:r>
        <w:drawing>
          <wp:inline distT="0" distB="0" distL="114300" distR="114300">
            <wp:extent cx="4203700" cy="3284855"/>
            <wp:effectExtent l="9525" t="9525" r="15875" b="203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203700" cy="3284855"/>
                    </a:xfrm>
                    <a:prstGeom prst="rect">
                      <a:avLst/>
                    </a:prstGeom>
                    <a:noFill/>
                    <a:ln>
                      <a:solidFill>
                        <a:schemeClr val="tx1"/>
                      </a:solidFill>
                    </a:ln>
                  </pic:spPr>
                </pic:pic>
              </a:graphicData>
            </a:graphic>
          </wp:inline>
        </w:drawing>
      </w:r>
    </w:p>
    <w:p>
      <w:pPr>
        <w:jc w:val="center"/>
      </w:pPr>
      <w:r>
        <w:drawing>
          <wp:inline distT="0" distB="0" distL="114300" distR="114300">
            <wp:extent cx="4786630" cy="3662680"/>
            <wp:effectExtent l="9525" t="9525" r="23495" b="234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4786630" cy="3662680"/>
                    </a:xfrm>
                    <a:prstGeom prst="rect">
                      <a:avLst/>
                    </a:prstGeom>
                    <a:noFill/>
                    <a:ln>
                      <a:solidFill>
                        <a:schemeClr val="tx1"/>
                      </a:solidFill>
                    </a:ln>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（4）“修改密码”（务必牢记）</w:t>
      </w:r>
    </w:p>
    <w:p/>
    <w:p>
      <w:pPr>
        <w:jc w:val="center"/>
      </w:pPr>
      <w:r>
        <w:drawing>
          <wp:inline distT="0" distB="0" distL="114300" distR="114300">
            <wp:extent cx="4487545" cy="3928745"/>
            <wp:effectExtent l="9525" t="9525" r="17780" b="241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4487545" cy="392874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(5)核对、修改个人信息并提交</w:t>
      </w:r>
    </w:p>
    <w:p>
      <w:pPr>
        <w:jc w:val="center"/>
      </w:pPr>
      <w:r>
        <w:drawing>
          <wp:inline distT="0" distB="0" distL="114300" distR="114300">
            <wp:extent cx="5272405" cy="4057015"/>
            <wp:effectExtent l="9525" t="9525" r="1397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2405" cy="405701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注意：</w:t>
      </w:r>
      <w:r>
        <w:rPr>
          <w:rFonts w:hint="eastAsia" w:ascii="仿宋" w:hAnsi="仿宋" w:eastAsia="仿宋" w:cs="仿宋"/>
          <w:b w:val="0"/>
          <w:bCs w:val="0"/>
          <w:sz w:val="30"/>
          <w:szCs w:val="30"/>
          <w:lang w:val="en-US" w:eastAsia="zh-CN"/>
        </w:rPr>
        <w:t>带“*”号项为必填项，未填写完整的不予提交。证件号选择“错误”的，必须提交身份证件正反面照片。</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2.选择“机构账号登录”</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（1）输入账号和密码</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账号为学号，初始密码为身份证号后6位</w:t>
      </w:r>
    </w:p>
    <w:p>
      <w:pPr>
        <w:jc w:val="center"/>
      </w:pPr>
      <w:r>
        <w:drawing>
          <wp:inline distT="0" distB="0" distL="114300" distR="114300">
            <wp:extent cx="2786380" cy="2579370"/>
            <wp:effectExtent l="0" t="0" r="13970" b="1143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10"/>
                    <a:stretch>
                      <a:fillRect/>
                    </a:stretch>
                  </pic:blipFill>
                  <pic:spPr>
                    <a:xfrm>
                      <a:off x="0" y="0"/>
                      <a:ext cx="2786380" cy="2579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（2）完成首次登录“手机号验证”</w:t>
      </w:r>
    </w:p>
    <w:p>
      <w:pPr>
        <w:jc w:val="center"/>
      </w:pPr>
      <w:r>
        <w:drawing>
          <wp:inline distT="0" distB="0" distL="114300" distR="114300">
            <wp:extent cx="3226435" cy="2851785"/>
            <wp:effectExtent l="0" t="0" r="12065" b="571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11"/>
                    <a:stretch>
                      <a:fillRect/>
                    </a:stretch>
                  </pic:blipFill>
                  <pic:spPr>
                    <a:xfrm>
                      <a:off x="0" y="0"/>
                      <a:ext cx="3226435" cy="28517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（3）设置密码</w:t>
      </w:r>
    </w:p>
    <w:p>
      <w:pPr>
        <w:jc w:val="center"/>
      </w:pPr>
      <w:r>
        <w:drawing>
          <wp:inline distT="0" distB="0" distL="114300" distR="114300">
            <wp:extent cx="3663315" cy="3189605"/>
            <wp:effectExtent l="0" t="0" r="13335" b="1079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12"/>
                    <a:stretch>
                      <a:fillRect/>
                    </a:stretch>
                  </pic:blipFill>
                  <pic:spPr>
                    <a:xfrm>
                      <a:off x="0" y="0"/>
                      <a:ext cx="3663315" cy="3189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（4）核对、修改个人信息并提交。</w:t>
      </w:r>
    </w:p>
    <w:p>
      <w:pPr>
        <w:jc w:val="both"/>
        <w:rPr>
          <w:rFonts w:hint="eastAsia" w:ascii="仿宋" w:hAnsi="仿宋" w:eastAsia="仿宋" w:cs="仿宋"/>
          <w:b/>
          <w:bCs/>
          <w:sz w:val="30"/>
          <w:szCs w:val="30"/>
          <w:lang w:val="en-US" w:eastAsia="zh-CN"/>
        </w:rPr>
      </w:pPr>
      <w:r>
        <w:drawing>
          <wp:inline distT="0" distB="0" distL="114300" distR="114300">
            <wp:extent cx="5272405" cy="4057015"/>
            <wp:effectExtent l="9525" t="9525" r="13970"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
                    <a:stretch>
                      <a:fillRect/>
                    </a:stretch>
                  </pic:blipFill>
                  <pic:spPr>
                    <a:xfrm>
                      <a:off x="0" y="0"/>
                      <a:ext cx="5272405" cy="4057015"/>
                    </a:xfrm>
                    <a:prstGeom prst="rect">
                      <a:avLst/>
                    </a:prstGeom>
                    <a:noFill/>
                    <a:ln>
                      <a:solidFill>
                        <a:schemeClr val="tx1"/>
                      </a:solidFill>
                    </a:ln>
                  </pic:spPr>
                </pic:pic>
              </a:graphicData>
            </a:graphic>
          </wp:inline>
        </w:drawing>
      </w:r>
    </w:p>
    <w:p>
      <w:pPr>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ind w:firstLine="720" w:firstLineChars="200"/>
        <w:jc w:val="both"/>
        <w:textAlignment w:val="auto"/>
        <w:rPr>
          <w:rFonts w:hint="eastAsia"/>
          <w:lang w:eastAsia="zh-CN"/>
        </w:rPr>
      </w:pPr>
      <w:r>
        <w:rPr>
          <w:rFonts w:hint="eastAsia" w:ascii="黑体" w:hAnsi="黑体" w:eastAsia="黑体" w:cs="黑体"/>
          <w:sz w:val="36"/>
          <w:szCs w:val="36"/>
          <w:lang w:val="en-US" w:eastAsia="zh-CN"/>
        </w:rPr>
        <w:t>二、注册报到材料提交</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lang w:val="en-US" w:eastAsia="zh-CN"/>
        </w:rPr>
      </w:pPr>
      <w:r>
        <w:rPr>
          <w:rFonts w:hint="eastAsia" w:ascii="楷体" w:hAnsi="楷体" w:eastAsia="楷体" w:cs="楷体"/>
          <w:b/>
          <w:bCs/>
          <w:sz w:val="32"/>
          <w:szCs w:val="40"/>
          <w:lang w:val="en-US" w:eastAsia="zh-CN"/>
        </w:rPr>
        <w:t>（一）界面截图</w:t>
      </w:r>
    </w:p>
    <w:p>
      <w:pPr>
        <w:jc w:val="both"/>
        <w:rPr>
          <w:rFonts w:hint="eastAsia"/>
          <w:lang w:val="en-US" w:eastAsia="zh-CN"/>
        </w:rPr>
      </w:pPr>
    </w:p>
    <w:p>
      <w:pPr>
        <w:jc w:val="center"/>
      </w:pPr>
      <w:r>
        <w:drawing>
          <wp:inline distT="0" distB="0" distL="114300" distR="114300">
            <wp:extent cx="4079240" cy="3421380"/>
            <wp:effectExtent l="9525" t="9525" r="26035"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4079240" cy="342138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lang w:val="en-US" w:eastAsia="zh-CN"/>
        </w:rPr>
      </w:pPr>
      <w:r>
        <w:rPr>
          <w:rFonts w:hint="eastAsia" w:ascii="楷体" w:hAnsi="楷体" w:eastAsia="楷体" w:cs="楷体"/>
          <w:b/>
          <w:bCs/>
          <w:sz w:val="32"/>
          <w:szCs w:val="40"/>
          <w:lang w:val="en-US" w:eastAsia="zh-CN"/>
        </w:rPr>
        <w:t>（二）注册报到材料提交</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lang w:val="en-US" w:eastAsia="zh-CN"/>
        </w:rPr>
      </w:pPr>
      <w:r>
        <w:rPr>
          <w:rFonts w:hint="eastAsia" w:ascii="仿宋" w:hAnsi="仿宋" w:eastAsia="仿宋" w:cs="仿宋"/>
          <w:b/>
          <w:bCs/>
          <w:sz w:val="32"/>
          <w:szCs w:val="32"/>
          <w:lang w:val="en-US" w:eastAsia="zh-CN"/>
        </w:rPr>
        <w:t>1.选择“入学材料收集”</w:t>
      </w:r>
    </w:p>
    <w:p>
      <w:pPr>
        <w:jc w:val="both"/>
        <w:rPr>
          <w:rFonts w:hint="default"/>
          <w:lang w:val="en-US" w:eastAsia="zh-CN"/>
        </w:rPr>
      </w:pPr>
    </w:p>
    <w:p>
      <w:pPr>
        <w:jc w:val="both"/>
      </w:pPr>
      <w:r>
        <w:drawing>
          <wp:inline distT="0" distB="0" distL="114300" distR="114300">
            <wp:extent cx="5273040" cy="3655060"/>
            <wp:effectExtent l="0" t="0" r="381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3040" cy="3655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lang w:val="en-US" w:eastAsia="zh-CN"/>
        </w:rPr>
      </w:pPr>
      <w:r>
        <w:rPr>
          <w:rFonts w:hint="eastAsia" w:ascii="仿宋" w:hAnsi="仿宋" w:eastAsia="仿宋" w:cs="仿宋"/>
          <w:b/>
          <w:bCs/>
          <w:sz w:val="32"/>
          <w:szCs w:val="32"/>
          <w:lang w:val="en-US" w:eastAsia="zh-CN"/>
        </w:rPr>
        <w:t>2.材料提交要求（拍照命名后依次上传，原件留存。原件待线下上课时交班主任）：</w:t>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（1）新生登记表</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完整填写新生登记表，并按要求命名上传（命名示例：2032031875-李三-护理学-新生登记表）。</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填写样表：</w:t>
      </w:r>
    </w:p>
    <w:p>
      <w:pPr>
        <w:jc w:val="center"/>
        <w:rPr>
          <w:rFonts w:hint="eastAsia"/>
          <w:lang w:eastAsia="zh-CN"/>
        </w:rPr>
      </w:pPr>
      <w:r>
        <w:rPr>
          <w:rFonts w:hint="eastAsia"/>
          <w:lang w:eastAsia="zh-CN"/>
        </w:rPr>
        <w:drawing>
          <wp:inline distT="0" distB="0" distL="114300" distR="114300">
            <wp:extent cx="3213735" cy="4285615"/>
            <wp:effectExtent l="9525" t="9525" r="15240" b="10160"/>
            <wp:docPr id="13" name="图片 13" descr="158367589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83675890895"/>
                    <pic:cNvPicPr>
                      <a:picLocks noChangeAspect="1"/>
                    </pic:cNvPicPr>
                  </pic:nvPicPr>
                  <pic:blipFill>
                    <a:blip r:embed="rId15"/>
                    <a:stretch>
                      <a:fillRect/>
                    </a:stretch>
                  </pic:blipFill>
                  <pic:spPr>
                    <a:xfrm>
                      <a:off x="0" y="0"/>
                      <a:ext cx="3213735" cy="428561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（2）证件照（命名示例：2032031875-测试账号-护理学-身份证）示例如下：</w:t>
      </w:r>
    </w:p>
    <w:p>
      <w:pPr>
        <w:jc w:val="center"/>
        <w:rPr>
          <w:rFonts w:hint="eastAsia" w:eastAsiaTheme="minorEastAsia"/>
          <w:lang w:eastAsia="zh-CN"/>
        </w:rPr>
      </w:pPr>
      <w:r>
        <w:drawing>
          <wp:inline distT="0" distB="0" distL="114300" distR="114300">
            <wp:extent cx="2510790" cy="1458595"/>
            <wp:effectExtent l="0" t="0" r="3810" b="825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a:stretch>
                      <a:fillRect/>
                    </a:stretch>
                  </pic:blipFill>
                  <pic:spPr>
                    <a:xfrm>
                      <a:off x="0" y="0"/>
                      <a:ext cx="2510790" cy="1458595"/>
                    </a:xfrm>
                    <a:prstGeom prst="rect">
                      <a:avLst/>
                    </a:prstGeom>
                    <a:noFill/>
                    <a:ln>
                      <a:noFill/>
                    </a:ln>
                  </pic:spPr>
                </pic:pic>
              </a:graphicData>
            </a:graphic>
          </wp:inline>
        </w:drawing>
      </w:r>
      <w:r>
        <w:rPr>
          <w:rFonts w:hint="eastAsia" w:eastAsiaTheme="minorEastAsia"/>
          <w:lang w:eastAsia="zh-CN"/>
        </w:rPr>
        <w:drawing>
          <wp:inline distT="0" distB="0" distL="114300" distR="114300">
            <wp:extent cx="2468245" cy="1530985"/>
            <wp:effectExtent l="0" t="0" r="8255" b="12065"/>
            <wp:docPr id="16" name="图片 16" descr="身份证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身份证反面"/>
                    <pic:cNvPicPr>
                      <a:picLocks noChangeAspect="1"/>
                    </pic:cNvPicPr>
                  </pic:nvPicPr>
                  <pic:blipFill>
                    <a:blip r:embed="rId17"/>
                    <a:stretch>
                      <a:fillRect/>
                    </a:stretch>
                  </pic:blipFill>
                  <pic:spPr>
                    <a:xfrm>
                      <a:off x="0" y="0"/>
                      <a:ext cx="2468245" cy="1530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w:t>
      </w:r>
      <w:r>
        <w:rPr>
          <w:rFonts w:hint="default" w:ascii="仿宋" w:hAnsi="仿宋" w:eastAsia="仿宋" w:cs="仿宋"/>
          <w:b/>
          <w:bCs/>
          <w:sz w:val="30"/>
          <w:szCs w:val="30"/>
          <w:lang w:val="en-US" w:eastAsia="zh-CN"/>
        </w:rPr>
        <w:t>教育部学历证书电子注册备案表</w:t>
      </w:r>
      <w:r>
        <w:rPr>
          <w:rFonts w:hint="eastAsia" w:ascii="仿宋" w:hAnsi="仿宋" w:eastAsia="仿宋" w:cs="仿宋"/>
          <w:b/>
          <w:bCs/>
          <w:sz w:val="30"/>
          <w:szCs w:val="30"/>
          <w:lang w:val="en-US" w:eastAsia="zh-CN"/>
        </w:rPr>
        <w:t>（命名示例：2032031875-李三-护理学-教育部学历证书电子注册备案表），示例如下：</w:t>
      </w:r>
    </w:p>
    <w:p>
      <w:pPr>
        <w:jc w:val="center"/>
        <w:rPr>
          <w:rFonts w:hint="eastAsia" w:eastAsiaTheme="minorEastAsia"/>
          <w:lang w:eastAsia="zh-CN"/>
        </w:rPr>
      </w:pPr>
      <w:r>
        <w:rPr>
          <w:rFonts w:hint="eastAsia" w:eastAsiaTheme="minorEastAsia"/>
          <w:lang w:eastAsia="zh-CN"/>
        </w:rPr>
        <w:drawing>
          <wp:inline distT="0" distB="0" distL="114300" distR="114300">
            <wp:extent cx="5272405" cy="7452995"/>
            <wp:effectExtent l="9525" t="9525" r="13970" b="24130"/>
            <wp:docPr id="17" name="图片 17" descr="教育部学历证书电子注册备案表（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教育部学历证书电子注册备案表（样表）"/>
                    <pic:cNvPicPr>
                      <a:picLocks noChangeAspect="1"/>
                    </pic:cNvPicPr>
                  </pic:nvPicPr>
                  <pic:blipFill>
                    <a:blip r:embed="rId18"/>
                    <a:stretch>
                      <a:fillRect/>
                    </a:stretch>
                  </pic:blipFill>
                  <pic:spPr>
                    <a:xfrm>
                      <a:off x="0" y="0"/>
                      <a:ext cx="5272405" cy="745299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特别提醒：</w:t>
      </w:r>
      <w:r>
        <w:rPr>
          <w:rFonts w:hint="eastAsia" w:ascii="仿宋" w:hAnsi="仿宋" w:eastAsia="仿宋" w:cs="仿宋"/>
          <w:b w:val="0"/>
          <w:bCs w:val="0"/>
          <w:sz w:val="30"/>
          <w:szCs w:val="30"/>
          <w:lang w:val="en-US" w:eastAsia="zh-CN"/>
        </w:rPr>
        <w:t>若在中国高等教育学生信息网无法查询到本人的学历证书电子注册备案表，则上传本人的毕业证书照片。</w:t>
      </w:r>
    </w:p>
    <w:p>
      <w:pPr>
        <w:keepNext w:val="0"/>
        <w:keepLines w:val="0"/>
        <w:pageBreakBefore w:val="0"/>
        <w:widowControl w:val="0"/>
        <w:kinsoku/>
        <w:wordWrap/>
        <w:overflowPunct/>
        <w:topLinePunct w:val="0"/>
        <w:autoSpaceDE/>
        <w:autoSpaceDN/>
        <w:bidi w:val="0"/>
        <w:adjustRightInd/>
        <w:snapToGrid/>
        <w:ind w:firstLine="602" w:firstLineChars="200"/>
        <w:jc w:val="left"/>
        <w:textAlignment w:val="auto"/>
        <w:rPr>
          <w:rFonts w:hint="eastAsia" w:ascii="宋体" w:hAnsi="宋体" w:eastAsia="宋体" w:cs="宋体"/>
          <w:lang w:eastAsia="zh-CN"/>
        </w:rPr>
      </w:pPr>
      <w:r>
        <w:rPr>
          <w:rFonts w:hint="eastAsia" w:ascii="仿宋" w:hAnsi="仿宋" w:eastAsia="仿宋" w:cs="仿宋"/>
          <w:b/>
          <w:bCs/>
          <w:sz w:val="30"/>
          <w:szCs w:val="30"/>
          <w:lang w:val="en-US" w:eastAsia="zh-CN"/>
        </w:rPr>
        <w:t>（4）专科有效文凭保证书（命名示例：2032031875-李三-护理学-专科有效文凭保证书），示例如下：</w:t>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47005" cy="6995795"/>
            <wp:effectExtent l="0" t="0" r="10795" b="14605"/>
            <wp:docPr id="18" name="图片 18" descr="158371845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83718453348"/>
                    <pic:cNvPicPr>
                      <a:picLocks noChangeAspect="1"/>
                    </pic:cNvPicPr>
                  </pic:nvPicPr>
                  <pic:blipFill>
                    <a:blip r:embed="rId19"/>
                    <a:stretch>
                      <a:fillRect/>
                    </a:stretch>
                  </pic:blipFill>
                  <pic:spPr>
                    <a:xfrm>
                      <a:off x="0" y="0"/>
                      <a:ext cx="5247005" cy="69957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（5）学费缴费界面截图（命名示例：2032031875-李三-护理学-学费缴费界面截图），示例如下：</w:t>
      </w:r>
    </w:p>
    <w:p>
      <w:pPr>
        <w:jc w:val="center"/>
        <w:rPr>
          <w:rFonts w:hint="eastAsia" w:ascii="宋体" w:hAnsi="宋体" w:eastAsia="宋体" w:cs="宋体"/>
          <w:lang w:eastAsia="zh-CN"/>
        </w:rPr>
      </w:pPr>
      <w:r>
        <w:drawing>
          <wp:inline distT="0" distB="0" distL="114300" distR="114300">
            <wp:extent cx="5259070" cy="2096135"/>
            <wp:effectExtent l="9525" t="9525" r="27305" b="2794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0"/>
                    <a:stretch>
                      <a:fillRect/>
                    </a:stretch>
                  </pic:blipFill>
                  <pic:spPr>
                    <a:xfrm>
                      <a:off x="0" y="0"/>
                      <a:ext cx="5259070" cy="209613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（6）教材费缴费界面截图（命名示例：2032031875-李三-护理学-教材费缴费界面截图），示例如下：</w:t>
      </w:r>
    </w:p>
    <w:p>
      <w:pPr>
        <w:jc w:val="center"/>
      </w:pPr>
      <w:r>
        <w:drawing>
          <wp:inline distT="0" distB="0" distL="114300" distR="114300">
            <wp:extent cx="4446270" cy="3606800"/>
            <wp:effectExtent l="9525" t="9525" r="20955" b="222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1"/>
                    <a:stretch>
                      <a:fillRect/>
                    </a:stretch>
                  </pic:blipFill>
                  <pic:spPr>
                    <a:xfrm>
                      <a:off x="0" y="0"/>
                      <a:ext cx="4446270" cy="360680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720" w:firstLineChars="200"/>
        <w:jc w:val="both"/>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三、上传注册报到材料</w:t>
      </w:r>
    </w:p>
    <w:p>
      <w:pPr>
        <w:jc w:val="center"/>
      </w:pPr>
      <w:r>
        <w:drawing>
          <wp:inline distT="0" distB="0" distL="114300" distR="114300">
            <wp:extent cx="3097530" cy="2052955"/>
            <wp:effectExtent l="9525" t="9525" r="1714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3097530" cy="205295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720" w:firstLineChars="200"/>
        <w:jc w:val="both"/>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四、关注班级通知</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楷体" w:hAnsi="楷体" w:eastAsia="楷体" w:cs="楷体"/>
          <w:b/>
          <w:bCs/>
          <w:sz w:val="32"/>
          <w:szCs w:val="40"/>
          <w:lang w:val="en-US" w:eastAsia="zh-CN"/>
        </w:rPr>
      </w:pPr>
      <w:r>
        <w:rPr>
          <w:rFonts w:hint="eastAsia" w:ascii="楷体" w:hAnsi="楷体" w:eastAsia="楷体" w:cs="楷体"/>
          <w:b/>
          <w:bCs/>
          <w:sz w:val="32"/>
          <w:szCs w:val="40"/>
          <w:lang w:val="en-US" w:eastAsia="zh-CN"/>
        </w:rPr>
        <w:t>（一）通知阅读</w:t>
      </w:r>
    </w:p>
    <w:p>
      <w:pPr>
        <w:jc w:val="center"/>
        <w:rPr>
          <w:rFonts w:hint="eastAsia"/>
          <w:lang w:eastAsia="zh-CN"/>
        </w:rPr>
      </w:pPr>
      <w:r>
        <w:rPr>
          <w:rFonts w:hint="eastAsia" w:ascii="仿宋" w:hAnsi="仿宋" w:eastAsia="仿宋" w:cs="仿宋"/>
          <w:b w:val="0"/>
          <w:bCs w:val="0"/>
          <w:sz w:val="32"/>
          <w:szCs w:val="32"/>
          <w:lang w:val="en-US" w:eastAsia="zh-CN"/>
        </w:rPr>
        <w:t>选择左边栏“通知”项，查阅班级通知。</w:t>
      </w:r>
    </w:p>
    <w:p>
      <w:pPr>
        <w:jc w:val="center"/>
      </w:pPr>
      <w:r>
        <w:drawing>
          <wp:inline distT="0" distB="0" distL="114300" distR="114300">
            <wp:extent cx="3564890" cy="2149475"/>
            <wp:effectExtent l="9525" t="9525" r="2603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3564890" cy="214947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楷体" w:hAnsi="楷体" w:eastAsia="楷体" w:cs="楷体"/>
          <w:b/>
          <w:bCs/>
          <w:sz w:val="32"/>
          <w:szCs w:val="40"/>
          <w:lang w:val="en-US" w:eastAsia="zh-CN"/>
        </w:rPr>
      </w:pPr>
      <w:r>
        <w:rPr>
          <w:rFonts w:hint="eastAsia" w:ascii="楷体" w:hAnsi="楷体" w:eastAsia="楷体" w:cs="楷体"/>
          <w:b/>
          <w:bCs/>
          <w:sz w:val="32"/>
          <w:szCs w:val="40"/>
          <w:lang w:val="en-US" w:eastAsia="zh-CN"/>
        </w:rPr>
        <w:t>（二）通知回复</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点击“回复”可就有关就学事宜与班主任互动。</w:t>
      </w:r>
    </w:p>
    <w:p>
      <w:pPr>
        <w:jc w:val="center"/>
        <w:rPr>
          <w:rFonts w:hint="eastAsia"/>
          <w:lang w:val="en-US" w:eastAsia="zh-CN"/>
        </w:rPr>
      </w:pPr>
      <w:r>
        <w:drawing>
          <wp:inline distT="0" distB="0" distL="114300" distR="114300">
            <wp:extent cx="3561715" cy="1928495"/>
            <wp:effectExtent l="9525" t="9525" r="10160" b="2413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4"/>
                    <a:stretch>
                      <a:fillRect/>
                    </a:stretch>
                  </pic:blipFill>
                  <pic:spPr>
                    <a:xfrm>
                      <a:off x="0" y="0"/>
                      <a:ext cx="3561715" cy="1928495"/>
                    </a:xfrm>
                    <a:prstGeom prst="rect">
                      <a:avLst/>
                    </a:prstGeom>
                    <a:noFill/>
                    <a:ln>
                      <a:solidFill>
                        <a:schemeClr val="tx1"/>
                      </a:solid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DF1A70"/>
    <w:rsid w:val="02940EC4"/>
    <w:rsid w:val="09C67FBA"/>
    <w:rsid w:val="26C54F44"/>
    <w:rsid w:val="2C0208D3"/>
    <w:rsid w:val="386E45D0"/>
    <w:rsid w:val="47A778E8"/>
    <w:rsid w:val="4ADF1A70"/>
    <w:rsid w:val="4F030399"/>
    <w:rsid w:val="73B6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2020-03-08T10:57:00Z</dcterms:created>
  <dc:creator>nice day</dc:creator>
  <cp:lastModifiedBy>nice day</cp:lastModifiedBy>
  <cp:lastPrinted>2020-03-09T07:36:45Z</cp:lastPrinted>
  <dcterms:modified xsi:type="dcterms:W3CDTF">2020-03-09T07:37:29Z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