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A84" w:rsidRPr="00A64A84" w:rsidRDefault="00A64A84" w:rsidP="00A64A84">
      <w:pPr>
        <w:spacing w:line="520" w:lineRule="exact"/>
        <w:jc w:val="left"/>
        <w:rPr>
          <w:rFonts w:ascii="黑体" w:eastAsia="黑体" w:hAnsi="黑体" w:cs="宋体"/>
          <w:snapToGrid w:val="0"/>
          <w:sz w:val="32"/>
          <w:szCs w:val="32"/>
        </w:rPr>
      </w:pPr>
      <w:r w:rsidRPr="00A64A84">
        <w:rPr>
          <w:rFonts w:ascii="黑体" w:eastAsia="黑体" w:hAnsi="黑体" w:cs="宋体" w:hint="eastAsia"/>
          <w:snapToGrid w:val="0"/>
          <w:sz w:val="32"/>
          <w:szCs w:val="32"/>
        </w:rPr>
        <w:t>附件</w:t>
      </w:r>
      <w:r w:rsidRPr="00A64A84">
        <w:rPr>
          <w:rFonts w:ascii="黑体" w:eastAsia="黑体" w:hAnsi="黑体" w:cs="宋体"/>
          <w:snapToGrid w:val="0"/>
          <w:sz w:val="32"/>
          <w:szCs w:val="32"/>
        </w:rPr>
        <w:t>2</w:t>
      </w:r>
    </w:p>
    <w:p w:rsidR="00A64A84" w:rsidRPr="00A64A84" w:rsidRDefault="00A64A84" w:rsidP="00A64A84">
      <w:pPr>
        <w:spacing w:line="520" w:lineRule="exact"/>
        <w:jc w:val="left"/>
        <w:rPr>
          <w:rFonts w:ascii="黑体" w:eastAsia="黑体" w:hAnsi="黑体" w:cs="宋体"/>
          <w:snapToGrid w:val="0"/>
          <w:sz w:val="32"/>
          <w:szCs w:val="32"/>
        </w:rPr>
      </w:pPr>
    </w:p>
    <w:p w:rsidR="00A64A84" w:rsidRPr="00A64A84" w:rsidRDefault="00A64A84" w:rsidP="00A64A84">
      <w:pPr>
        <w:spacing w:line="520" w:lineRule="exact"/>
        <w:jc w:val="center"/>
        <w:rPr>
          <w:rFonts w:ascii="方正小标宋简体" w:eastAsia="方正小标宋简体" w:hAnsi="黑体" w:cs="黑体"/>
          <w:snapToGrid w:val="0"/>
          <w:sz w:val="44"/>
          <w:szCs w:val="44"/>
        </w:rPr>
      </w:pPr>
      <w:r w:rsidRPr="00A64A84">
        <w:rPr>
          <w:rFonts w:ascii="方正小标宋简体" w:eastAsia="方正小标宋简体" w:hAnsi="黑体" w:cs="黑体" w:hint="eastAsia"/>
          <w:snapToGrid w:val="0"/>
          <w:sz w:val="44"/>
          <w:szCs w:val="44"/>
        </w:rPr>
        <w:t>选课流程</w:t>
      </w:r>
    </w:p>
    <w:p w:rsidR="00A64A84" w:rsidRPr="00A64A84" w:rsidRDefault="00A64A84" w:rsidP="00A64A84">
      <w:pPr>
        <w:spacing w:line="520" w:lineRule="exact"/>
        <w:rPr>
          <w:rFonts w:ascii="宋体" w:eastAsia="宋体" w:hAnsi="宋体" w:cs="宋体"/>
          <w:snapToGrid w:val="0"/>
          <w:sz w:val="32"/>
          <w:szCs w:val="32"/>
        </w:rPr>
      </w:pPr>
    </w:p>
    <w:p w:rsidR="00A64A84" w:rsidRPr="00A64A84" w:rsidRDefault="00A64A84" w:rsidP="00A64A84">
      <w:pPr>
        <w:spacing w:line="520" w:lineRule="exact"/>
        <w:rPr>
          <w:rFonts w:ascii="仿宋" w:eastAsia="仿宋" w:hAnsi="仿宋" w:cs="宋体"/>
          <w:snapToGrid w:val="0"/>
          <w:sz w:val="32"/>
          <w:szCs w:val="32"/>
        </w:rPr>
      </w:pPr>
      <w:r w:rsidRPr="00A64A84">
        <w:rPr>
          <w:rFonts w:ascii="仿宋" w:eastAsia="仿宋" w:hAnsi="仿宋" w:cs="宋体" w:hint="eastAsia"/>
          <w:snapToGrid w:val="0"/>
          <w:sz w:val="32"/>
          <w:szCs w:val="32"/>
        </w:rPr>
        <w:t>第一步：点击进入广西高等教育自学考试网络助学平台选课中</w:t>
      </w:r>
    </w:p>
    <w:p w:rsidR="00A64A84" w:rsidRPr="00A64A84" w:rsidRDefault="00A64A84" w:rsidP="00A64A84">
      <w:pPr>
        <w:spacing w:line="520" w:lineRule="exact"/>
        <w:ind w:firstLineChars="350" w:firstLine="1370"/>
        <w:jc w:val="left"/>
        <w:rPr>
          <w:rFonts w:ascii="仿宋" w:eastAsia="仿宋" w:hAnsi="仿宋" w:cs="宋体"/>
          <w:snapToGrid w:val="0"/>
          <w:color w:val="000000"/>
          <w:sz w:val="32"/>
          <w:szCs w:val="32"/>
        </w:rPr>
      </w:pPr>
      <w:r w:rsidRPr="00A64A84">
        <w:rPr>
          <w:rFonts w:ascii="仿宋" w:eastAsia="仿宋" w:hAnsi="仿宋" w:cs="宋体" w:hint="eastAsia"/>
          <w:snapToGrid w:val="0"/>
          <w:sz w:val="32"/>
          <w:szCs w:val="32"/>
        </w:rPr>
        <w:t>心（地址：</w:t>
      </w:r>
      <w:r w:rsidRPr="00A64A84">
        <w:rPr>
          <w:rFonts w:ascii="仿宋" w:eastAsia="仿宋" w:hAnsi="仿宋" w:cs="宋体"/>
          <w:snapToGrid w:val="0"/>
          <w:color w:val="000000"/>
          <w:sz w:val="32"/>
          <w:szCs w:val="32"/>
        </w:rPr>
        <w:fldChar w:fldCharType="begin"/>
      </w:r>
      <w:r w:rsidRPr="00A64A84">
        <w:rPr>
          <w:rFonts w:ascii="仿宋" w:eastAsia="仿宋" w:hAnsi="仿宋" w:cs="宋体"/>
          <w:snapToGrid w:val="0"/>
          <w:color w:val="000000"/>
          <w:sz w:val="32"/>
          <w:szCs w:val="32"/>
        </w:rPr>
        <w:instrText xml:space="preserve"> HYPERLINK "http://guangxi.kaohe.zikao365.com/web/html/pc" </w:instrText>
      </w:r>
      <w:r w:rsidRPr="00A64A84">
        <w:rPr>
          <w:rFonts w:ascii="仿宋" w:eastAsia="仿宋" w:hAnsi="仿宋" w:cs="宋体"/>
          <w:snapToGrid w:val="0"/>
          <w:color w:val="000000"/>
          <w:sz w:val="32"/>
          <w:szCs w:val="32"/>
        </w:rPr>
        <w:fldChar w:fldCharType="separate"/>
      </w:r>
      <w:r w:rsidRPr="00A64A84">
        <w:rPr>
          <w:rFonts w:ascii="仿宋" w:eastAsia="仿宋" w:hAnsi="仿宋" w:cs="Times New Roman"/>
          <w:snapToGrid w:val="0"/>
          <w:color w:val="000000"/>
          <w:sz w:val="24"/>
          <w:szCs w:val="24"/>
        </w:rPr>
        <w:t>http://guangxi.kaohe.zikao365.com/web/html/pc</w:t>
      </w:r>
      <w:r w:rsidRPr="00A64A84">
        <w:rPr>
          <w:rFonts w:ascii="仿宋" w:eastAsia="仿宋" w:hAnsi="仿宋" w:cs="宋体"/>
          <w:snapToGrid w:val="0"/>
          <w:color w:val="000000"/>
          <w:sz w:val="32"/>
          <w:szCs w:val="32"/>
        </w:rPr>
        <w:fldChar w:fldCharType="end"/>
      </w:r>
    </w:p>
    <w:p w:rsidR="00A64A84" w:rsidRPr="00A64A84" w:rsidRDefault="00A64A84" w:rsidP="00A64A84">
      <w:pPr>
        <w:spacing w:line="520" w:lineRule="exact"/>
        <w:ind w:firstLineChars="350" w:firstLine="1370"/>
        <w:rPr>
          <w:rFonts w:ascii="仿宋" w:eastAsia="仿宋" w:hAnsi="仿宋" w:cs="宋体"/>
          <w:snapToGrid w:val="0"/>
          <w:sz w:val="32"/>
          <w:szCs w:val="32"/>
        </w:rPr>
      </w:pPr>
      <w:r w:rsidRPr="00A64A84">
        <w:rPr>
          <w:rFonts w:ascii="仿宋" w:eastAsia="仿宋" w:hAnsi="仿宋" w:cs="宋体"/>
          <w:snapToGrid w:val="0"/>
          <w:sz w:val="32"/>
          <w:szCs w:val="32"/>
        </w:rPr>
        <w:t>/</w:t>
      </w:r>
      <w:proofErr w:type="spellStart"/>
      <w:r w:rsidRPr="00A64A84">
        <w:rPr>
          <w:rFonts w:ascii="仿宋" w:eastAsia="仿宋" w:hAnsi="仿宋" w:cs="宋体"/>
          <w:snapToGrid w:val="0"/>
          <w:sz w:val="32"/>
          <w:szCs w:val="32"/>
        </w:rPr>
        <w:t>selectCourse</w:t>
      </w:r>
      <w:proofErr w:type="spellEnd"/>
      <w:r w:rsidRPr="00A64A84">
        <w:rPr>
          <w:rFonts w:ascii="仿宋" w:eastAsia="仿宋" w:hAnsi="仿宋" w:cs="宋体"/>
          <w:snapToGrid w:val="0"/>
          <w:sz w:val="32"/>
          <w:szCs w:val="32"/>
        </w:rPr>
        <w:t>/selCourse.shtml）。</w:t>
      </w:r>
    </w:p>
    <w:p w:rsidR="00A64A84" w:rsidRPr="00A64A84" w:rsidRDefault="00A64A84" w:rsidP="00A64A84">
      <w:pPr>
        <w:spacing w:line="520" w:lineRule="exact"/>
        <w:rPr>
          <w:rFonts w:ascii="仿宋" w:eastAsia="仿宋" w:hAnsi="仿宋" w:cs="Times New Roman"/>
          <w:snapToGrid w:val="0"/>
          <w:sz w:val="24"/>
          <w:szCs w:val="24"/>
        </w:rPr>
      </w:pPr>
      <w:r w:rsidRPr="00A64A84">
        <w:rPr>
          <w:rFonts w:ascii="仿宋" w:eastAsia="仿宋" w:hAnsi="仿宋" w:cs="宋体" w:hint="eastAsia"/>
          <w:snapToGrid w:val="0"/>
          <w:sz w:val="32"/>
          <w:szCs w:val="32"/>
        </w:rPr>
        <w:t>第二步：选择</w:t>
      </w:r>
      <w:r w:rsidRPr="00A64A84">
        <w:rPr>
          <w:rFonts w:ascii="仿宋" w:eastAsia="仿宋" w:hAnsi="仿宋" w:cs="宋体"/>
          <w:snapToGrid w:val="0"/>
          <w:sz w:val="32"/>
          <w:szCs w:val="32"/>
        </w:rPr>
        <w:t>1至4门课程，点击“加入购物车”。</w:t>
      </w:r>
    </w:p>
    <w:p w:rsidR="00A64A84" w:rsidRPr="00A64A84" w:rsidRDefault="00A64A84" w:rsidP="00A64A84">
      <w:pPr>
        <w:rPr>
          <w:rFonts w:ascii="Cambria" w:eastAsia="宋体" w:hAnsi="Cambria" w:cs="Times New Roman"/>
          <w:snapToGrid w:val="0"/>
          <w:sz w:val="24"/>
          <w:szCs w:val="24"/>
        </w:rPr>
      </w:pPr>
      <w:r w:rsidRPr="00A64A84">
        <w:rPr>
          <w:rFonts w:ascii="Cambria" w:eastAsia="宋体" w:hAnsi="Cambria" w:cs="Times New Roman"/>
          <w:noProof/>
          <w:snapToGrid w:val="0"/>
          <w:sz w:val="24"/>
          <w:szCs w:val="24"/>
        </w:rPr>
        <w:drawing>
          <wp:inline distT="0" distB="0" distL="114300" distR="114300" wp14:anchorId="52C57C9D" wp14:editId="7D4A7B68">
            <wp:extent cx="5114925" cy="3380164"/>
            <wp:effectExtent l="1905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338016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A64A84" w:rsidRPr="00A64A84" w:rsidRDefault="00A64A84" w:rsidP="00A64A84">
      <w:pPr>
        <w:spacing w:line="520" w:lineRule="exact"/>
        <w:rPr>
          <w:rFonts w:ascii="仿宋" w:eastAsia="仿宋" w:hAnsi="仿宋" w:cs="宋体"/>
          <w:snapToGrid w:val="0"/>
          <w:sz w:val="32"/>
          <w:szCs w:val="32"/>
        </w:rPr>
      </w:pPr>
      <w:r w:rsidRPr="00A64A84">
        <w:rPr>
          <w:rFonts w:ascii="仿宋" w:eastAsia="仿宋" w:hAnsi="仿宋" w:cs="宋体" w:hint="eastAsia"/>
          <w:snapToGrid w:val="0"/>
          <w:sz w:val="32"/>
          <w:szCs w:val="32"/>
        </w:rPr>
        <w:t>第三步：点击“去结算”。</w:t>
      </w:r>
    </w:p>
    <w:p w:rsidR="00A64A84" w:rsidRPr="00A64A84" w:rsidRDefault="00A64A84" w:rsidP="00A64A84">
      <w:pPr>
        <w:spacing w:line="520" w:lineRule="exact"/>
        <w:ind w:left="1284" w:hangingChars="328" w:hanging="1284"/>
        <w:rPr>
          <w:rFonts w:ascii="仿宋" w:eastAsia="仿宋" w:hAnsi="仿宋" w:cs="宋体"/>
          <w:snapToGrid w:val="0"/>
          <w:sz w:val="32"/>
          <w:szCs w:val="32"/>
        </w:rPr>
      </w:pPr>
      <w:r w:rsidRPr="00A64A84">
        <w:rPr>
          <w:rFonts w:ascii="仿宋" w:eastAsia="仿宋" w:hAnsi="仿宋" w:cs="宋体" w:hint="eastAsia"/>
          <w:snapToGrid w:val="0"/>
          <w:sz w:val="32"/>
          <w:szCs w:val="32"/>
        </w:rPr>
        <w:t>第四步：进入“购物车列表页”，再次确认免费开通的</w:t>
      </w:r>
      <w:r w:rsidRPr="00A64A84">
        <w:rPr>
          <w:rFonts w:ascii="仿宋" w:eastAsia="仿宋" w:hAnsi="仿宋" w:cs="宋体"/>
          <w:snapToGrid w:val="0"/>
          <w:sz w:val="32"/>
          <w:szCs w:val="32"/>
        </w:rPr>
        <w:t>1至4</w:t>
      </w:r>
      <w:r w:rsidRPr="00A64A84">
        <w:rPr>
          <w:rFonts w:ascii="仿宋" w:eastAsia="仿宋" w:hAnsi="仿宋" w:cs="宋体" w:hint="eastAsia"/>
          <w:snapToGrid w:val="0"/>
          <w:sz w:val="32"/>
          <w:szCs w:val="32"/>
        </w:rPr>
        <w:t>门助学课程，进行</w:t>
      </w:r>
      <w:r w:rsidRPr="00A64A84">
        <w:rPr>
          <w:rFonts w:ascii="仿宋" w:eastAsia="仿宋" w:hAnsi="仿宋" w:cs="宋体"/>
          <w:snapToGrid w:val="0"/>
          <w:sz w:val="32"/>
          <w:szCs w:val="32"/>
        </w:rPr>
        <w:t>0元支付。</w:t>
      </w:r>
      <w:bookmarkStart w:id="0" w:name="_GoBack"/>
      <w:bookmarkEnd w:id="0"/>
    </w:p>
    <w:p w:rsidR="00A64A84" w:rsidRPr="00A64A84" w:rsidRDefault="00A64A84" w:rsidP="00A64A84">
      <w:pPr>
        <w:widowControl/>
        <w:autoSpaceDE w:val="0"/>
        <w:autoSpaceDN w:val="0"/>
        <w:adjustRightInd w:val="0"/>
        <w:spacing w:line="520" w:lineRule="exact"/>
        <w:jc w:val="left"/>
        <w:rPr>
          <w:rFonts w:ascii="仿宋" w:eastAsia="仿宋" w:hAnsi="仿宋" w:cs="∑¬ÀŒ"/>
          <w:snapToGrid w:val="0"/>
          <w:sz w:val="32"/>
          <w:szCs w:val="32"/>
        </w:rPr>
      </w:pPr>
      <w:r w:rsidRPr="00A64A84">
        <w:rPr>
          <w:rFonts w:ascii="仿宋" w:eastAsia="仿宋" w:hAnsi="仿宋" w:cs="宋体" w:hint="eastAsia"/>
          <w:snapToGrid w:val="0"/>
          <w:sz w:val="32"/>
          <w:szCs w:val="32"/>
        </w:rPr>
        <w:t>第五步：支付完成后，选择考期即可学习网络课程。</w:t>
      </w:r>
    </w:p>
    <w:p w:rsidR="00F27464" w:rsidRPr="00A64A84" w:rsidRDefault="00F27464"/>
    <w:sectPr w:rsidR="00F27464" w:rsidRPr="00A64A84" w:rsidSect="001C054F">
      <w:footerReference w:type="even" r:id="rId5"/>
      <w:footerReference w:type="default" r:id="rId6"/>
      <w:pgSz w:w="11900" w:h="16840" w:code="9"/>
      <w:pgMar w:top="2098" w:right="1588" w:bottom="1985" w:left="1588" w:header="851" w:footer="1701" w:gutter="0"/>
      <w:cols w:space="425"/>
      <w:docGrid w:type="linesAndChars" w:linePitch="579" w:charSpace="1465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∑¬ÀŒ">
    <w:altName w:val="微软雅黑"/>
    <w:charset w:val="00"/>
    <w:family w:val="auto"/>
    <w:pitch w:val="default"/>
    <w:sig w:usb0="00000000" w:usb1="0000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仿宋" w:eastAsia="仿宋" w:hAnsi="仿宋"/>
        <w:sz w:val="28"/>
        <w:szCs w:val="28"/>
      </w:rPr>
      <w:id w:val="616489651"/>
      <w:docPartObj>
        <w:docPartGallery w:val="Page Numbers (Bottom of Page)"/>
        <w:docPartUnique/>
      </w:docPartObj>
    </w:sdtPr>
    <w:sdtEndPr/>
    <w:sdtContent>
      <w:p w:rsidR="00EC6A73" w:rsidRPr="001C054F" w:rsidRDefault="00A64A84">
        <w:pPr>
          <w:pStyle w:val="a3"/>
          <w:rPr>
            <w:rFonts w:ascii="仿宋" w:eastAsia="仿宋" w:hAnsi="仿宋"/>
            <w:sz w:val="28"/>
            <w:szCs w:val="28"/>
          </w:rPr>
        </w:pPr>
        <w:r w:rsidRPr="001C054F">
          <w:rPr>
            <w:rFonts w:ascii="仿宋" w:eastAsia="仿宋" w:hAnsi="仿宋" w:hint="eastAsia"/>
            <w:sz w:val="28"/>
            <w:szCs w:val="28"/>
          </w:rPr>
          <w:t>—</w:t>
        </w:r>
        <w:r w:rsidRPr="001C054F">
          <w:rPr>
            <w:rFonts w:ascii="仿宋" w:eastAsia="仿宋" w:hAnsi="仿宋"/>
            <w:sz w:val="28"/>
            <w:szCs w:val="28"/>
          </w:rPr>
          <w:fldChar w:fldCharType="begin"/>
        </w:r>
        <w:r w:rsidRPr="001C054F">
          <w:rPr>
            <w:rFonts w:ascii="仿宋" w:eastAsia="仿宋" w:hAnsi="仿宋"/>
            <w:sz w:val="28"/>
            <w:szCs w:val="28"/>
          </w:rPr>
          <w:instrText xml:space="preserve"> PAGE   \* MERGEFORMAT </w:instrText>
        </w:r>
        <w:r w:rsidRPr="001C054F">
          <w:rPr>
            <w:rFonts w:ascii="仿宋" w:eastAsia="仿宋" w:hAnsi="仿宋"/>
            <w:sz w:val="28"/>
            <w:szCs w:val="28"/>
          </w:rPr>
          <w:fldChar w:fldCharType="separate"/>
        </w:r>
        <w:r w:rsidRPr="00E516A0">
          <w:rPr>
            <w:rFonts w:ascii="仿宋" w:eastAsia="仿宋" w:hAnsi="仿宋"/>
            <w:noProof/>
            <w:sz w:val="28"/>
            <w:szCs w:val="28"/>
            <w:lang w:val="zh-CN"/>
          </w:rPr>
          <w:t>10</w:t>
        </w:r>
        <w:r w:rsidRPr="001C054F">
          <w:rPr>
            <w:rFonts w:ascii="仿宋" w:eastAsia="仿宋" w:hAnsi="仿宋"/>
            <w:sz w:val="28"/>
            <w:szCs w:val="28"/>
          </w:rPr>
          <w:fldChar w:fldCharType="end"/>
        </w:r>
        <w:r w:rsidRPr="001C054F">
          <w:rPr>
            <w:rFonts w:ascii="仿宋" w:eastAsia="仿宋" w:hAnsi="仿宋" w:hint="eastAsia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3EB" w:rsidRPr="001C054F" w:rsidRDefault="00A64A84" w:rsidP="00EC6A73">
    <w:pPr>
      <w:pStyle w:val="a3"/>
      <w:jc w:val="right"/>
      <w:rPr>
        <w:rFonts w:ascii="仿宋" w:eastAsia="仿宋" w:hAnsi="仿宋"/>
        <w:sz w:val="28"/>
        <w:szCs w:val="28"/>
      </w:rPr>
    </w:pPr>
    <w:r w:rsidRPr="001C054F">
      <w:rPr>
        <w:rFonts w:ascii="仿宋" w:eastAsia="仿宋" w:hAnsi="仿宋" w:hint="eastAsia"/>
        <w:sz w:val="28"/>
        <w:szCs w:val="28"/>
      </w:rPr>
      <w:t>—</w:t>
    </w:r>
    <w:r w:rsidRPr="001C054F">
      <w:rPr>
        <w:rFonts w:ascii="仿宋" w:eastAsia="仿宋" w:hAnsi="仿宋"/>
        <w:sz w:val="28"/>
        <w:szCs w:val="28"/>
      </w:rPr>
      <w:fldChar w:fldCharType="begin"/>
    </w:r>
    <w:r w:rsidRPr="001C054F">
      <w:rPr>
        <w:rFonts w:ascii="仿宋" w:eastAsia="仿宋" w:hAnsi="仿宋"/>
        <w:sz w:val="28"/>
        <w:szCs w:val="28"/>
      </w:rPr>
      <w:instrText xml:space="preserve"> PAGE   \* MERGEFORMAT </w:instrText>
    </w:r>
    <w:r w:rsidRPr="001C054F">
      <w:rPr>
        <w:rFonts w:ascii="仿宋" w:eastAsia="仿宋" w:hAnsi="仿宋"/>
        <w:sz w:val="28"/>
        <w:szCs w:val="28"/>
      </w:rPr>
      <w:fldChar w:fldCharType="separate"/>
    </w:r>
    <w:r w:rsidRPr="00A64A84">
      <w:rPr>
        <w:rFonts w:ascii="仿宋" w:eastAsia="仿宋" w:hAnsi="仿宋"/>
        <w:noProof/>
        <w:sz w:val="28"/>
        <w:szCs w:val="28"/>
        <w:lang w:val="zh-CN"/>
      </w:rPr>
      <w:t>1</w:t>
    </w:r>
    <w:r w:rsidRPr="001C054F">
      <w:rPr>
        <w:rFonts w:ascii="仿宋" w:eastAsia="仿宋" w:hAnsi="仿宋"/>
        <w:sz w:val="28"/>
        <w:szCs w:val="28"/>
      </w:rPr>
      <w:fldChar w:fldCharType="end"/>
    </w:r>
    <w:r w:rsidRPr="001C054F">
      <w:rPr>
        <w:rFonts w:ascii="仿宋" w:eastAsia="仿宋" w:hAnsi="仿宋" w:hint="eastAsia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A84"/>
    <w:rsid w:val="00A64A84"/>
    <w:rsid w:val="00F2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8974EF-2DC1-4029-AC37-D98DFE6CA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A64A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A64A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卿玲</dc:creator>
  <cp:keywords/>
  <dc:description/>
  <cp:lastModifiedBy>卿玲</cp:lastModifiedBy>
  <cp:revision>1</cp:revision>
  <dcterms:created xsi:type="dcterms:W3CDTF">2020-02-17T09:30:00Z</dcterms:created>
  <dcterms:modified xsi:type="dcterms:W3CDTF">2020-02-17T09:31:00Z</dcterms:modified>
</cp:coreProperties>
</file>