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9F" w:rsidRDefault="008D5A9F" w:rsidP="008D5A9F">
      <w:pPr>
        <w:spacing w:line="400" w:lineRule="exact"/>
        <w:ind w:firstLineChars="200" w:firstLine="720"/>
        <w:jc w:val="center"/>
        <w:rPr>
          <w:rFonts w:ascii="方正大标宋简体" w:eastAsia="方正大标宋简体" w:hAnsi="方正大标宋简体"/>
          <w:bCs/>
          <w:sz w:val="36"/>
          <w:szCs w:val="36"/>
        </w:rPr>
      </w:pPr>
      <w:r>
        <w:rPr>
          <w:rFonts w:ascii="方正小标宋简体" w:eastAsia="方正小标宋简体" w:hAnsi="宋体-18030" w:cs="宋体-18030" w:hint="eastAsia"/>
          <w:bCs/>
          <w:sz w:val="36"/>
          <w:szCs w:val="36"/>
        </w:rPr>
        <w:t>专升本考生特别提醒</w:t>
      </w:r>
    </w:p>
    <w:p w:rsidR="008D5A9F" w:rsidRDefault="008D5A9F" w:rsidP="008D5A9F">
      <w:pPr>
        <w:spacing w:line="400" w:lineRule="exact"/>
        <w:ind w:firstLineChars="200" w:firstLine="720"/>
        <w:jc w:val="center"/>
        <w:rPr>
          <w:rFonts w:ascii="方正大标宋简体" w:eastAsia="方正大标宋简体" w:hAnsi="方正大标宋简体"/>
          <w:b/>
          <w:bCs/>
          <w:sz w:val="36"/>
          <w:szCs w:val="36"/>
        </w:rPr>
      </w:pPr>
    </w:p>
    <w:p w:rsidR="008D5A9F" w:rsidRDefault="008D5A9F" w:rsidP="008D5A9F">
      <w:pPr>
        <w:widowControl/>
        <w:spacing w:line="400" w:lineRule="exact"/>
        <w:ind w:firstLineChars="200" w:firstLine="480"/>
        <w:rPr>
          <w:rFonts w:ascii="黑体" w:eastAsia="黑体" w:hAnsi="黑体" w:cs="宋体"/>
          <w:kern w:val="0"/>
          <w:sz w:val="24"/>
        </w:rPr>
      </w:pPr>
      <w:r>
        <w:rPr>
          <w:rFonts w:ascii="黑体" w:eastAsia="黑体" w:hAnsi="黑体" w:cs="宋体" w:hint="eastAsia"/>
          <w:kern w:val="0"/>
          <w:sz w:val="24"/>
        </w:rPr>
        <w:t>一、报考条件：</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所有参加“专升本”考试的考生，都必须具有中国高等教育学生信息网（</w:t>
      </w:r>
      <w:hyperlink r:id="rId5" w:history="1">
        <w:r>
          <w:rPr>
            <w:rFonts w:ascii="宋体" w:hAnsi="宋体" w:cs="宋体" w:hint="eastAsia"/>
          </w:rPr>
          <w:t>www.chsi.com.cn</w:t>
        </w:r>
      </w:hyperlink>
      <w:r>
        <w:rPr>
          <w:rFonts w:ascii="宋体" w:hAnsi="宋体" w:cs="宋体" w:hint="eastAsia"/>
          <w:kern w:val="0"/>
          <w:sz w:val="24"/>
        </w:rPr>
        <w:t>）上查核验证到的专科及以上毕业证书注册号，否则不能报考。</w:t>
      </w:r>
    </w:p>
    <w:p w:rsidR="008D5A9F" w:rsidRDefault="008D5A9F" w:rsidP="008D5A9F">
      <w:pPr>
        <w:widowControl/>
        <w:spacing w:line="400" w:lineRule="exact"/>
        <w:ind w:firstLineChars="200" w:firstLine="480"/>
        <w:rPr>
          <w:rFonts w:ascii="黑体" w:eastAsia="黑体" w:hAnsi="黑体" w:cs="宋体"/>
          <w:kern w:val="0"/>
          <w:sz w:val="24"/>
        </w:rPr>
      </w:pPr>
      <w:r>
        <w:rPr>
          <w:rFonts w:ascii="黑体" w:eastAsia="黑体" w:hAnsi="黑体" w:cs="宋体" w:hint="eastAsia"/>
          <w:kern w:val="0"/>
          <w:sz w:val="24"/>
        </w:rPr>
        <w:t>二、资格审核：</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网上报名时，须按要求填写相关学历证书编号、身份证号，由系统进行学历审核。</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１.通过系统学历证书审核的，可继续完成报名流程。</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２.未通过后台学历审核，但能提供国家权威部门学历认证报告的（包括教育部留学服务中心认证的国（境）外学历认证的），到报名点现场办理审核后也可继续完成报名流程。</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３.未通过后台学历审核，满足下列条件之一的考生，须</w:t>
      </w:r>
      <w:proofErr w:type="gramStart"/>
      <w:r>
        <w:rPr>
          <w:rFonts w:ascii="宋体" w:hAnsi="宋体" w:cs="宋体" w:hint="eastAsia"/>
          <w:kern w:val="0"/>
          <w:sz w:val="24"/>
        </w:rPr>
        <w:t>签定</w:t>
      </w:r>
      <w:proofErr w:type="gramEnd"/>
      <w:r>
        <w:rPr>
          <w:rFonts w:ascii="宋体" w:hAnsi="宋体" w:cs="宋体" w:hint="eastAsia"/>
          <w:kern w:val="0"/>
          <w:sz w:val="24"/>
        </w:rPr>
        <w:t>本人亲笔书写的《2019年江苏省专科毕业生参加成人高考诚信承诺书》，方可继续完成报名流程。</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①本省各类成人高校在校应届专科毕业生，出具了学校开出的《江苏省各类成人高校应届专科毕业生报考专升本证明》；</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②2019年取得本省高等教育自学考试专科毕业证书,尚未获取教育部学历证书电子注册备案的考生；</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③2019年取得本省普通高等教育专科毕业证书,尚未取得教育部学历证书电子注册备案的考生。</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所有被高校录取者，在入学报到时，都须验核专科毕业证书复印件及《教育部学历证书电子注册备案表》，高校再次进行资格复查。</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三、特别提醒：</w:t>
      </w:r>
    </w:p>
    <w:p w:rsidR="008D5A9F" w:rsidRDefault="008D5A9F" w:rsidP="008D5A9F">
      <w:pPr>
        <w:widowControl/>
        <w:spacing w:line="400" w:lineRule="exact"/>
        <w:ind w:firstLineChars="200" w:firstLine="480"/>
        <w:rPr>
          <w:rFonts w:ascii="宋体" w:hAnsi="宋体" w:cs="宋体"/>
          <w:kern w:val="0"/>
          <w:sz w:val="24"/>
        </w:rPr>
      </w:pPr>
      <w:r>
        <w:rPr>
          <w:rFonts w:ascii="宋体" w:hAnsi="宋体" w:cs="宋体" w:hint="eastAsia"/>
          <w:kern w:val="0"/>
          <w:sz w:val="24"/>
        </w:rPr>
        <w:t>教育部特别告知：被录取的“专升本”考生入学报到时必须出具经教育部审定核准的国民教育系列高等学校、高等教育自学考试机构颁发的专科毕业证书或以上证书，否则不予新生学籍电子注册并将被取消入学资格。</w:t>
      </w:r>
    </w:p>
    <w:p w:rsidR="008D5A9F" w:rsidRDefault="008D5A9F" w:rsidP="008D5A9F">
      <w:pPr>
        <w:widowControl/>
        <w:spacing w:line="400" w:lineRule="exact"/>
        <w:ind w:firstLineChars="200" w:firstLine="480"/>
        <w:rPr>
          <w:rFonts w:ascii="宋体" w:hAnsi="宋体" w:cs="宋体"/>
          <w:kern w:val="0"/>
          <w:sz w:val="24"/>
        </w:rPr>
      </w:pPr>
    </w:p>
    <w:p w:rsidR="008D5A9F" w:rsidRDefault="008D5A9F" w:rsidP="008D5A9F">
      <w:pPr>
        <w:widowControl/>
        <w:spacing w:line="400" w:lineRule="exact"/>
        <w:ind w:firstLineChars="250" w:firstLine="803"/>
        <w:rPr>
          <w:rFonts w:ascii="宋体" w:hAnsi="宋体" w:cs="宋体"/>
          <w:b/>
          <w:bCs/>
          <w:color w:val="000000"/>
          <w:sz w:val="32"/>
          <w:szCs w:val="32"/>
          <w:shd w:val="clear" w:color="auto" w:fill="FFFFFF"/>
        </w:rPr>
      </w:pPr>
    </w:p>
    <w:p w:rsidR="00D62DC2" w:rsidRPr="008D5A9F" w:rsidRDefault="00D62DC2" w:rsidP="008D5A9F">
      <w:pPr>
        <w:widowControl/>
        <w:jc w:val="left"/>
        <w:rPr>
          <w:rFonts w:ascii="宋体" w:hAnsi="宋体" w:cs="宋体"/>
          <w:b/>
          <w:bCs/>
          <w:color w:val="000000"/>
          <w:sz w:val="32"/>
          <w:szCs w:val="32"/>
          <w:shd w:val="clear" w:color="auto" w:fill="FFFFFF"/>
        </w:rPr>
      </w:pPr>
      <w:bookmarkStart w:id="0" w:name="_GoBack"/>
      <w:bookmarkEnd w:id="0"/>
    </w:p>
    <w:sectPr w:rsidR="00D62DC2" w:rsidRPr="008D5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18"/>
    <w:rsid w:val="008D5A9F"/>
    <w:rsid w:val="00C87D18"/>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2019-09-02T02:37:00Z</dcterms:created>
  <dcterms:modified xsi:type="dcterms:W3CDTF">2019-09-02T02:38:00Z</dcterms:modified>
</cp:coreProperties>
</file>