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仿宋_GB2312" w:eastAsia="仿宋_GB2312"/>
          <w:b/>
          <w:sz w:val="36"/>
          <w:szCs w:val="36"/>
        </w:rPr>
      </w:pPr>
      <w:bookmarkStart w:id="0" w:name="_Toc155006176"/>
      <w:bookmarkStart w:id="1" w:name="_Toc154657563"/>
      <w:bookmarkStart w:id="2" w:name="_Toc154408188"/>
      <w:bookmarkStart w:id="3" w:name="_Toc154455685"/>
      <w:bookmarkStart w:id="4" w:name="_Toc154374286"/>
      <w:bookmarkStart w:id="5" w:name="_Toc154455729"/>
      <w:bookmarkStart w:id="6" w:name="_Toc155090932"/>
      <w:bookmarkStart w:id="7" w:name="_Toc187142136"/>
      <w:bookmarkStart w:id="8" w:name="_Toc155007915"/>
      <w:bookmarkStart w:id="9" w:name="_Toc155006814"/>
      <w:bookmarkStart w:id="10" w:name="_Toc154562091"/>
      <w:bookmarkStart w:id="11" w:name="_Toc154477098"/>
      <w:r>
        <w:rPr>
          <w:rFonts w:hint="eastAsia" w:ascii="仿宋_GB2312" w:eastAsia="仿宋_GB2312"/>
          <w:b/>
          <w:sz w:val="36"/>
          <w:szCs w:val="36"/>
        </w:rPr>
        <w:t>现代远程教育试点高校网络教育部分公共基础课</w:t>
      </w:r>
    </w:p>
    <w:p>
      <w:pPr>
        <w:spacing w:line="360" w:lineRule="auto"/>
        <w:jc w:val="center"/>
      </w:pPr>
      <w:r>
        <w:rPr>
          <w:rFonts w:hint="eastAsia" w:ascii="仿宋_GB2312" w:eastAsia="仿宋_GB2312"/>
          <w:b/>
          <w:sz w:val="36"/>
          <w:szCs w:val="36"/>
        </w:rPr>
        <w:t>全国统一考试</w:t>
      </w:r>
    </w:p>
    <w:p>
      <w:pPr>
        <w:pStyle w:val="16"/>
        <w:spacing w:line="360" w:lineRule="auto"/>
      </w:pPr>
      <w:r>
        <w:rPr>
          <w:rFonts w:hint="eastAsia"/>
          <w:sz w:val="44"/>
          <w:szCs w:val="44"/>
        </w:rPr>
        <w:t>考生个人操作指南</w:t>
      </w:r>
    </w:p>
    <w:p>
      <w:pPr>
        <w:spacing w:line="360" w:lineRule="auto"/>
        <w:jc w:val="right"/>
        <w:rPr>
          <w:rFonts w:ascii="仿宋_GB2312" w:eastAsia="仿宋_GB2312"/>
          <w:b/>
          <w:sz w:val="28"/>
          <w:szCs w:val="28"/>
        </w:rPr>
      </w:pPr>
      <w:r>
        <w:rPr>
          <w:rFonts w:hint="eastAsia" w:ascii="仿宋_GB2312" w:eastAsia="仿宋_GB2312"/>
          <w:b/>
          <w:sz w:val="28"/>
          <w:szCs w:val="28"/>
        </w:rPr>
        <w:t>北京希普无忧教育科技有限公司</w:t>
      </w:r>
    </w:p>
    <w:p>
      <w:pPr>
        <w:spacing w:line="360" w:lineRule="auto"/>
      </w:pPr>
      <w:r>
        <w:rPr>
          <w:rFonts w:hint="eastAsia" w:ascii="仿宋_GB2312" w:eastAsia="仿宋_GB2312"/>
          <w:b/>
          <w:sz w:val="28"/>
          <w:szCs w:val="28"/>
        </w:rPr>
        <w:t xml:space="preserve">                                      2019年1月18日</w:t>
      </w:r>
    </w:p>
    <w:p>
      <w:pPr>
        <w:pStyle w:val="16"/>
        <w:spacing w:line="360" w:lineRule="auto"/>
        <w:rPr>
          <w:sz w:val="44"/>
          <w:szCs w:val="44"/>
        </w:rPr>
      </w:pPr>
      <w:r>
        <w:rPr>
          <w:rFonts w:hint="eastAsia"/>
          <w:sz w:val="44"/>
          <w:szCs w:val="44"/>
        </w:rPr>
        <w:t>目  录</w:t>
      </w:r>
    </w:p>
    <w:p>
      <w:pPr>
        <w:pStyle w:val="16"/>
        <w:rPr>
          <w:b w:val="0"/>
        </w:rPr>
      </w:pPr>
      <w:r>
        <w:rPr>
          <w:rFonts w:hint="eastAsia"/>
        </w:rPr>
        <w:fldChar w:fldCharType="begin"/>
      </w:r>
      <w:r>
        <w:rPr>
          <w:rFonts w:hint="eastAsia"/>
        </w:rPr>
        <w:instrText xml:space="preserve"> TOC \o "1-3" \h \z \u </w:instrText>
      </w:r>
      <w:r>
        <w:rPr>
          <w:rFonts w:hint="eastAsia"/>
        </w:rPr>
        <w:fldChar w:fldCharType="separate"/>
      </w:r>
      <w:r>
        <w:fldChar w:fldCharType="begin"/>
      </w:r>
      <w:r>
        <w:instrText xml:space="preserve"> HYPERLINK \l "_Toc381956990" </w:instrText>
      </w:r>
      <w:r>
        <w:fldChar w:fldCharType="separate"/>
      </w:r>
      <w:r>
        <w:rPr>
          <w:rStyle w:val="24"/>
          <w:rFonts w:hint="eastAsia" w:hAnsi="宋体"/>
        </w:rPr>
        <w:t>前  言</w:t>
      </w:r>
      <w:r>
        <w:rPr>
          <w:rFonts w:hint="eastAsia"/>
        </w:rPr>
        <w:tab/>
      </w:r>
      <w:r>
        <w:rPr>
          <w:rFonts w:hint="eastAsia"/>
        </w:rPr>
        <w:fldChar w:fldCharType="begin"/>
      </w:r>
      <w:r>
        <w:rPr>
          <w:rFonts w:hint="eastAsia"/>
        </w:rPr>
        <w:instrText xml:space="preserve"> PAGEREF _Toc381956990 \h </w:instrText>
      </w:r>
      <w:r>
        <w:rPr>
          <w:rFonts w:hint="eastAsia"/>
        </w:rPr>
        <w:fldChar w:fldCharType="separate"/>
      </w:r>
      <w:r>
        <w:rPr>
          <w:rFonts w:hint="eastAsia"/>
        </w:rPr>
        <w:t>1</w:t>
      </w:r>
      <w:r>
        <w:rPr>
          <w:rFonts w:hint="eastAsia"/>
        </w:rPr>
        <w:fldChar w:fldCharType="end"/>
      </w:r>
      <w:r>
        <w:rPr>
          <w:rFonts w:hint="eastAsia"/>
        </w:rPr>
        <w:fldChar w:fldCharType="end"/>
      </w:r>
    </w:p>
    <w:p>
      <w:pPr>
        <w:pStyle w:val="16"/>
        <w:rPr>
          <w:b w:val="0"/>
        </w:rPr>
      </w:pPr>
      <w:r>
        <w:fldChar w:fldCharType="begin"/>
      </w:r>
      <w:r>
        <w:instrText xml:space="preserve"> HYPERLINK \l "_Toc381956991" </w:instrText>
      </w:r>
      <w:r>
        <w:fldChar w:fldCharType="separate"/>
      </w:r>
      <w:r>
        <w:rPr>
          <w:rStyle w:val="24"/>
          <w:rFonts w:hint="eastAsia" w:hAnsi="宋体"/>
        </w:rPr>
        <w:t>一、 考生个人</w:t>
      </w:r>
      <w:bookmarkStart w:id="12" w:name="_Hlt381957121"/>
      <w:r>
        <w:rPr>
          <w:rStyle w:val="24"/>
          <w:rFonts w:hint="eastAsia" w:hAnsi="宋体"/>
        </w:rPr>
        <w:t>信</w:t>
      </w:r>
      <w:bookmarkEnd w:id="12"/>
      <w:r>
        <w:rPr>
          <w:rStyle w:val="24"/>
          <w:rFonts w:hint="eastAsia" w:hAnsi="宋体"/>
        </w:rPr>
        <w:t>息管理系统</w:t>
      </w:r>
      <w:r>
        <w:rPr>
          <w:rFonts w:hint="eastAsia"/>
        </w:rPr>
        <w:tab/>
      </w:r>
      <w:r>
        <w:rPr>
          <w:rFonts w:hint="eastAsia"/>
        </w:rPr>
        <w:fldChar w:fldCharType="begin"/>
      </w:r>
      <w:r>
        <w:rPr>
          <w:rFonts w:hint="eastAsia"/>
        </w:rPr>
        <w:instrText xml:space="preserve"> PAGEREF _Toc381956991 \h </w:instrText>
      </w:r>
      <w:r>
        <w:rPr>
          <w:rFonts w:hint="eastAsia"/>
        </w:rPr>
        <w:fldChar w:fldCharType="separate"/>
      </w:r>
      <w:r>
        <w:rPr>
          <w:rFonts w:hint="eastAsia"/>
        </w:rPr>
        <w:t>2</w:t>
      </w:r>
      <w:r>
        <w:rPr>
          <w:rFonts w:hint="eastAsia"/>
        </w:rPr>
        <w:fldChar w:fldCharType="end"/>
      </w:r>
      <w:r>
        <w:rPr>
          <w:rFonts w:hint="eastAsia"/>
        </w:rPr>
        <w:fldChar w:fldCharType="end"/>
      </w:r>
    </w:p>
    <w:p>
      <w:pPr>
        <w:pStyle w:val="10"/>
        <w:rPr>
          <w:rFonts w:ascii="仿宋_GB2312" w:eastAsia="仿宋_GB2312"/>
          <w:b w:val="0"/>
          <w:sz w:val="32"/>
          <w:szCs w:val="32"/>
        </w:rPr>
      </w:pPr>
      <w:r>
        <w:fldChar w:fldCharType="begin"/>
      </w:r>
      <w:r>
        <w:instrText xml:space="preserve"> HYPERLINK \l "_Toc381956992" </w:instrText>
      </w:r>
      <w:r>
        <w:fldChar w:fldCharType="separate"/>
      </w:r>
      <w:r>
        <w:rPr>
          <w:rStyle w:val="24"/>
          <w:rFonts w:hint="eastAsia" w:ascii="仿宋_GB2312" w:hAnsi="宋体" w:eastAsia="仿宋_GB2312"/>
          <w:sz w:val="32"/>
          <w:szCs w:val="32"/>
        </w:rPr>
        <w:t>1.1 考生注册</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_Toc381956992 \h </w:instrText>
      </w:r>
      <w:r>
        <w:rPr>
          <w:rFonts w:hint="eastAsia" w:ascii="仿宋_GB2312" w:eastAsia="仿宋_GB2312"/>
          <w:sz w:val="32"/>
          <w:szCs w:val="32"/>
        </w:rPr>
        <w:fldChar w:fldCharType="separate"/>
      </w:r>
      <w:r>
        <w:rPr>
          <w:rFonts w:hint="eastAsia" w:ascii="仿宋_GB2312" w:eastAsia="仿宋_GB2312"/>
          <w:sz w:val="32"/>
          <w:szCs w:val="32"/>
        </w:rPr>
        <w:t>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0"/>
        <w:rPr>
          <w:rFonts w:ascii="仿宋_GB2312" w:eastAsia="仿宋_GB2312"/>
          <w:b w:val="0"/>
          <w:sz w:val="32"/>
          <w:szCs w:val="32"/>
        </w:rPr>
      </w:pPr>
      <w:r>
        <w:fldChar w:fldCharType="begin"/>
      </w:r>
      <w:r>
        <w:instrText xml:space="preserve"> HYPERLINK \l "_Toc381956993" </w:instrText>
      </w:r>
      <w:r>
        <w:fldChar w:fldCharType="separate"/>
      </w:r>
      <w:r>
        <w:rPr>
          <w:rStyle w:val="24"/>
          <w:rFonts w:hint="eastAsia" w:ascii="仿宋_GB2312" w:hAnsi="宋体" w:eastAsia="仿宋_GB2312"/>
          <w:sz w:val="32"/>
          <w:szCs w:val="32"/>
        </w:rPr>
        <w:t>1.2考生信</w:t>
      </w:r>
      <w:bookmarkStart w:id="13" w:name="_Hlt381956998"/>
      <w:r>
        <w:rPr>
          <w:rStyle w:val="24"/>
          <w:rFonts w:hint="eastAsia" w:ascii="仿宋_GB2312" w:hAnsi="宋体" w:eastAsia="仿宋_GB2312"/>
          <w:sz w:val="32"/>
          <w:szCs w:val="32"/>
        </w:rPr>
        <w:t>息</w:t>
      </w:r>
      <w:bookmarkEnd w:id="13"/>
      <w:r>
        <w:rPr>
          <w:rStyle w:val="24"/>
          <w:rFonts w:hint="eastAsia" w:ascii="仿宋_GB2312" w:hAnsi="宋体" w:eastAsia="仿宋_GB2312"/>
          <w:sz w:val="32"/>
          <w:szCs w:val="32"/>
        </w:rPr>
        <w:t>查看</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_Toc381956993 \h </w:instrText>
      </w:r>
      <w:r>
        <w:rPr>
          <w:rFonts w:hint="eastAsia" w:ascii="仿宋_GB2312" w:eastAsia="仿宋_GB2312"/>
          <w:sz w:val="32"/>
          <w:szCs w:val="32"/>
        </w:rPr>
        <w:fldChar w:fldCharType="separate"/>
      </w:r>
      <w:r>
        <w:rPr>
          <w:rFonts w:hint="eastAsia" w:ascii="仿宋_GB2312" w:eastAsia="仿宋_GB2312"/>
          <w:sz w:val="32"/>
          <w:szCs w:val="32"/>
        </w:rPr>
        <w:t>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0"/>
        <w:rPr>
          <w:rFonts w:ascii="仿宋_GB2312" w:eastAsia="仿宋_GB2312"/>
          <w:b w:val="0"/>
          <w:sz w:val="32"/>
          <w:szCs w:val="32"/>
        </w:rPr>
      </w:pPr>
      <w:r>
        <w:fldChar w:fldCharType="begin"/>
      </w:r>
      <w:r>
        <w:instrText xml:space="preserve"> HYPERLINK \l "_Toc381956994" </w:instrText>
      </w:r>
      <w:r>
        <w:fldChar w:fldCharType="separate"/>
      </w:r>
      <w:r>
        <w:rPr>
          <w:rStyle w:val="24"/>
          <w:rFonts w:hint="eastAsia" w:ascii="仿宋_GB2312" w:hAnsi="宋体" w:eastAsia="仿宋_GB2312"/>
          <w:sz w:val="32"/>
          <w:szCs w:val="32"/>
        </w:rPr>
        <w:t>1.3考生报考</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_Toc381956994 \h </w:instrText>
      </w:r>
      <w:r>
        <w:rPr>
          <w:rFonts w:hint="eastAsia" w:ascii="仿宋_GB2312" w:eastAsia="仿宋_GB2312"/>
          <w:sz w:val="32"/>
          <w:szCs w:val="32"/>
        </w:rPr>
        <w:fldChar w:fldCharType="separate"/>
      </w:r>
      <w:r>
        <w:rPr>
          <w:rFonts w:hint="eastAsia" w:ascii="仿宋_GB2312" w:eastAsia="仿宋_GB2312"/>
          <w:sz w:val="32"/>
          <w:szCs w:val="32"/>
        </w:rPr>
        <w:t>9</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0"/>
        <w:rPr>
          <w:rFonts w:ascii="仿宋_GB2312" w:eastAsia="仿宋_GB2312"/>
          <w:b w:val="0"/>
          <w:sz w:val="32"/>
          <w:szCs w:val="32"/>
        </w:rPr>
      </w:pPr>
      <w:r>
        <w:fldChar w:fldCharType="begin"/>
      </w:r>
      <w:r>
        <w:instrText xml:space="preserve"> HYPERLINK \l "_Toc381956995" </w:instrText>
      </w:r>
      <w:r>
        <w:fldChar w:fldCharType="separate"/>
      </w:r>
      <w:r>
        <w:rPr>
          <w:rStyle w:val="24"/>
          <w:rFonts w:hint="eastAsia" w:ascii="仿宋_GB2312" w:hAnsi="宋体" w:eastAsia="仿宋_GB2312"/>
          <w:sz w:val="32"/>
          <w:szCs w:val="32"/>
        </w:rPr>
        <w:t>1.4网上缴</w:t>
      </w:r>
      <w:bookmarkStart w:id="14" w:name="_Hlt381957131"/>
      <w:r>
        <w:rPr>
          <w:rStyle w:val="24"/>
          <w:rFonts w:hint="eastAsia" w:ascii="仿宋_GB2312" w:hAnsi="宋体" w:eastAsia="仿宋_GB2312"/>
          <w:sz w:val="32"/>
          <w:szCs w:val="32"/>
        </w:rPr>
        <w:t>费</w:t>
      </w:r>
      <w:bookmarkEnd w:id="14"/>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_Toc381956995 \h </w:instrText>
      </w:r>
      <w:r>
        <w:rPr>
          <w:rFonts w:hint="eastAsia" w:ascii="仿宋_GB2312" w:eastAsia="仿宋_GB2312"/>
          <w:sz w:val="32"/>
          <w:szCs w:val="32"/>
        </w:rPr>
        <w:fldChar w:fldCharType="separate"/>
      </w:r>
      <w:r>
        <w:rPr>
          <w:rFonts w:hint="eastAsia" w:ascii="仿宋_GB2312" w:eastAsia="仿宋_GB2312"/>
          <w:sz w:val="32"/>
          <w:szCs w:val="32"/>
        </w:rPr>
        <w:t>16</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6"/>
        <w:rPr>
          <w:b w:val="0"/>
        </w:rPr>
      </w:pPr>
      <w:r>
        <w:fldChar w:fldCharType="begin"/>
      </w:r>
      <w:r>
        <w:instrText xml:space="preserve"> HYPERLINK \l "_Toc381956996" </w:instrText>
      </w:r>
      <w:r>
        <w:fldChar w:fldCharType="separate"/>
      </w:r>
      <w:r>
        <w:rPr>
          <w:rStyle w:val="24"/>
          <w:rFonts w:hint="eastAsia" w:hAnsi="宋体"/>
        </w:rPr>
        <w:t>二、常见问题解答（QA）</w:t>
      </w:r>
      <w:r>
        <w:rPr>
          <w:rFonts w:hint="eastAsia"/>
        </w:rPr>
        <w:tab/>
      </w:r>
      <w:r>
        <w:rPr>
          <w:rFonts w:hint="eastAsia"/>
        </w:rPr>
        <w:fldChar w:fldCharType="begin"/>
      </w:r>
      <w:r>
        <w:rPr>
          <w:rFonts w:hint="eastAsia"/>
        </w:rPr>
        <w:instrText xml:space="preserve"> PAGEREF _Toc381956996 \h </w:instrText>
      </w:r>
      <w:r>
        <w:rPr>
          <w:rFonts w:hint="eastAsia"/>
        </w:rPr>
        <w:fldChar w:fldCharType="separate"/>
      </w:r>
      <w:r>
        <w:rPr>
          <w:rFonts w:hint="eastAsia"/>
        </w:rPr>
        <w:t>29</w:t>
      </w:r>
      <w:r>
        <w:rPr>
          <w:rFonts w:hint="eastAsia"/>
        </w:rPr>
        <w:fldChar w:fldCharType="end"/>
      </w:r>
      <w:r>
        <w:rPr>
          <w:rFonts w:hint="eastAsia"/>
        </w:rPr>
        <w:fldChar w:fldCharType="end"/>
      </w:r>
    </w:p>
    <w:p>
      <w:pPr>
        <w:pStyle w:val="16"/>
        <w:rPr>
          <w:b w:val="0"/>
        </w:rPr>
      </w:pPr>
      <w:r>
        <w:fldChar w:fldCharType="begin"/>
      </w:r>
      <w:r>
        <w:instrText xml:space="preserve"> HYPERLINK \l "_Toc381956997" </w:instrText>
      </w:r>
      <w:r>
        <w:fldChar w:fldCharType="separate"/>
      </w:r>
      <w:r>
        <w:rPr>
          <w:rStyle w:val="24"/>
          <w:rFonts w:hint="eastAsia" w:hAnsi="宋体"/>
        </w:rPr>
        <w:t>附录：安全用卡指南</w:t>
      </w:r>
      <w:r>
        <w:rPr>
          <w:rFonts w:hint="eastAsia"/>
        </w:rPr>
        <w:tab/>
      </w:r>
      <w:r>
        <w:rPr>
          <w:rFonts w:hint="eastAsia"/>
        </w:rPr>
        <w:fldChar w:fldCharType="begin"/>
      </w:r>
      <w:r>
        <w:rPr>
          <w:rFonts w:hint="eastAsia"/>
        </w:rPr>
        <w:instrText xml:space="preserve"> PAGEREF _Toc381956997 \h </w:instrText>
      </w:r>
      <w:r>
        <w:rPr>
          <w:rFonts w:hint="eastAsia"/>
        </w:rPr>
        <w:fldChar w:fldCharType="separate"/>
      </w:r>
      <w:r>
        <w:rPr>
          <w:rFonts w:hint="eastAsia"/>
        </w:rPr>
        <w:t>32</w:t>
      </w:r>
      <w:r>
        <w:rPr>
          <w:rFonts w:hint="eastAsia"/>
        </w:rPr>
        <w:fldChar w:fldCharType="end"/>
      </w:r>
      <w:r>
        <w:rPr>
          <w:rFonts w:hint="eastAsia"/>
        </w:rPr>
        <w:fldChar w:fldCharType="end"/>
      </w:r>
    </w:p>
    <w:p>
      <w:pPr>
        <w:pStyle w:val="16"/>
        <w:spacing w:line="360" w:lineRule="auto"/>
        <w:sectPr>
          <w:headerReference r:id="rId3" w:type="default"/>
          <w:footerReference r:id="rId5" w:type="default"/>
          <w:headerReference r:id="rId4" w:type="even"/>
          <w:footerReference r:id="rId6" w:type="even"/>
          <w:pgSz w:w="10433" w:h="14742"/>
          <w:pgMar w:top="1021" w:right="1134" w:bottom="680" w:left="1134" w:header="794" w:footer="567" w:gutter="0"/>
          <w:pgNumType w:start="1"/>
          <w:cols w:space="720" w:num="1"/>
          <w:docGrid w:type="lines" w:linePitch="312" w:charSpace="0"/>
        </w:sectPr>
      </w:pPr>
      <w:r>
        <w:rPr>
          <w:rFonts w:hint="eastAsia"/>
        </w:rPr>
        <w:fldChar w:fldCharType="end"/>
      </w:r>
    </w:p>
    <w:p>
      <w:pPr>
        <w:pStyle w:val="3"/>
        <w:spacing w:line="360" w:lineRule="auto"/>
        <w:jc w:val="center"/>
        <w:rPr>
          <w:rFonts w:ascii="仿宋_GB2312" w:hAnsi="宋体" w:eastAsia="仿宋_GB2312"/>
        </w:rPr>
      </w:pPr>
      <w:bookmarkStart w:id="15" w:name="_Toc381956990"/>
      <w:r>
        <w:rPr>
          <w:rFonts w:hint="eastAsia" w:ascii="仿宋_GB2312" w:hAnsi="宋体" w:eastAsia="仿宋_GB2312"/>
        </w:rPr>
        <w:t>前  言</w:t>
      </w:r>
      <w:bookmarkEnd w:id="0"/>
      <w:bookmarkEnd w:id="1"/>
      <w:bookmarkEnd w:id="2"/>
      <w:bookmarkEnd w:id="3"/>
      <w:bookmarkEnd w:id="4"/>
      <w:bookmarkEnd w:id="5"/>
      <w:bookmarkEnd w:id="6"/>
      <w:bookmarkEnd w:id="7"/>
      <w:bookmarkEnd w:id="8"/>
      <w:bookmarkEnd w:id="9"/>
      <w:bookmarkEnd w:id="10"/>
      <w:bookmarkEnd w:id="11"/>
      <w:bookmarkEnd w:id="15"/>
    </w:p>
    <w:p>
      <w:pPr>
        <w:spacing w:line="360" w:lineRule="auto"/>
        <w:ind w:firstLine="420" w:firstLineChars="200"/>
        <w:rPr>
          <w:rFonts w:ascii="宋体" w:hAnsi="宋体"/>
          <w:szCs w:val="21"/>
        </w:rPr>
      </w:pPr>
      <w:r>
        <w:rPr>
          <w:rFonts w:hint="eastAsia" w:ascii="宋体" w:hAnsi="宋体"/>
          <w:szCs w:val="21"/>
        </w:rPr>
        <w:t>自1999年在高校开展现代远程教育试点工作以来，我国网络教育呈蓬勃发展的趋势，试点规模不断扩大，发展顺利，取得了可喜的经验和成果。但在发展中也存在着一些问题，为进一步加强网络教育的规范管理，提高网络教育的社会声誉，确保网络教育人才培养的质量，促进网络教育健康、有序地发展。经教育部研究，并依据教育部和网考委的相关文件：（1）《教育部办公厅关于对现代远程教育试点高校网络教育学生部分公共课实行全国统一考试的通知》（教高厅</w:t>
      </w:r>
      <w:r>
        <w:rPr>
          <w:rFonts w:ascii="宋体" w:hAnsi="宋体"/>
          <w:szCs w:val="21"/>
        </w:rPr>
        <w:t>[2004]2号）</w:t>
      </w:r>
      <w:r>
        <w:rPr>
          <w:rFonts w:hint="eastAsia" w:ascii="宋体" w:hAnsi="宋体"/>
          <w:szCs w:val="21"/>
        </w:rPr>
        <w:t>；（2）</w:t>
      </w:r>
      <w:r>
        <w:rPr>
          <w:rFonts w:ascii="宋体" w:hAnsi="宋体"/>
          <w:szCs w:val="21"/>
        </w:rPr>
        <w:t>《教育部关于开展现代远程教育试点高校网络教育部分公共课全国统一考试试点工作的实施意见》（教高[2004]5号）</w:t>
      </w:r>
      <w:r>
        <w:rPr>
          <w:rFonts w:hint="eastAsia" w:ascii="宋体" w:hAnsi="宋体"/>
          <w:szCs w:val="21"/>
        </w:rPr>
        <w:t>；</w:t>
      </w:r>
      <w:r>
        <w:rPr>
          <w:rFonts w:hint="eastAsia" w:ascii="宋体" w:hAnsi="宋体"/>
          <w:bCs/>
          <w:szCs w:val="21"/>
        </w:rPr>
        <w:t>（3）《教育部关于做好现代远程教育试点高校网络教育部分公共基础课全国统一考试工作的通知》（教高函[2006]17号）；</w:t>
      </w:r>
      <w:r>
        <w:rPr>
          <w:rFonts w:hint="eastAsia" w:ascii="宋体" w:hAnsi="宋体"/>
          <w:szCs w:val="21"/>
        </w:rPr>
        <w:t>（4）</w:t>
      </w:r>
      <w:r>
        <w:rPr>
          <w:rFonts w:ascii="宋体" w:hAnsi="宋体"/>
          <w:szCs w:val="21"/>
        </w:rPr>
        <w:t>《试点高校网络教育部分公共基础课统一考试试点工作管理办法（试行）》（网考委[2005]1号）</w:t>
      </w:r>
      <w:r>
        <w:rPr>
          <w:rFonts w:hint="eastAsia" w:ascii="宋体" w:hAnsi="宋体"/>
          <w:szCs w:val="21"/>
        </w:rPr>
        <w:t>；（5）《试点高校网络教育部分公共基础课统一考试考试大纲》（网考委[2005]2号），决定对试点高校网络教育学生实行统考。</w:t>
      </w:r>
    </w:p>
    <w:p>
      <w:pPr>
        <w:spacing w:line="360" w:lineRule="auto"/>
        <w:ind w:firstLine="420" w:firstLineChars="200"/>
        <w:rPr>
          <w:rFonts w:ascii="宋体" w:hAnsi="宋体"/>
          <w:szCs w:val="21"/>
        </w:rPr>
      </w:pPr>
      <w:r>
        <w:rPr>
          <w:rFonts w:hint="eastAsia" w:ascii="宋体" w:hAnsi="宋体"/>
          <w:szCs w:val="21"/>
        </w:rPr>
        <w:t>统考是指教育部对现代远程教育试点高校（以下简称“试点高校”）网络教育部分公共基础课实施的全国统一考试，即对我国网络高等学历教育部分公共基础课的全国统一考试。统考试点工作按照网络教育应用型人才的培养目标，针对从业人员继续教育的特点，重在检验学生掌握基础知识的水平及应用能力。</w:t>
      </w:r>
    </w:p>
    <w:p>
      <w:pPr>
        <w:spacing w:line="360" w:lineRule="auto"/>
        <w:ind w:firstLine="420" w:firstLineChars="200"/>
        <w:rPr>
          <w:rFonts w:ascii="宋体" w:hAnsi="宋体"/>
          <w:szCs w:val="21"/>
        </w:rPr>
      </w:pPr>
      <w:r>
        <w:rPr>
          <w:rFonts w:ascii="宋体" w:hAnsi="宋体"/>
          <w:szCs w:val="21"/>
        </w:rPr>
        <w:t>试点高校网络教育统考</w:t>
      </w:r>
      <w:r>
        <w:rPr>
          <w:rFonts w:hint="eastAsia" w:ascii="宋体" w:hAnsi="宋体"/>
          <w:szCs w:val="21"/>
        </w:rPr>
        <w:t>主要针对教育部批准的试点高校和中央电大“人才培养模式改革和开放教育试点”项目中自</w:t>
      </w:r>
      <w:r>
        <w:rPr>
          <w:rFonts w:ascii="宋体" w:hAnsi="宋体"/>
          <w:szCs w:val="21"/>
        </w:rPr>
        <w:t>2004年3月1日以后入学的本科层次网络学历教育的学生（含高中起点本科、专科起点本科）。</w:t>
      </w:r>
      <w:r>
        <w:rPr>
          <w:rFonts w:hint="eastAsia" w:ascii="宋体" w:hAnsi="宋体"/>
          <w:szCs w:val="21"/>
        </w:rPr>
        <w:t>统考科目按不同学历起点和专业类别确定，包括</w:t>
      </w:r>
      <w:r>
        <w:rPr>
          <w:rFonts w:ascii="宋体" w:hAnsi="宋体"/>
          <w:szCs w:val="21"/>
        </w:rPr>
        <w:t>《大学英语》、《计算机应用基础》、《大学语文》</w:t>
      </w:r>
      <w:r>
        <w:rPr>
          <w:rFonts w:hint="eastAsia" w:ascii="宋体" w:hAnsi="宋体"/>
          <w:szCs w:val="21"/>
        </w:rPr>
        <w:t>和</w:t>
      </w:r>
      <w:r>
        <w:rPr>
          <w:rFonts w:ascii="宋体" w:hAnsi="宋体"/>
          <w:szCs w:val="21"/>
        </w:rPr>
        <w:t>《高等数学》</w:t>
      </w:r>
      <w:r>
        <w:rPr>
          <w:rFonts w:hint="eastAsia" w:ascii="宋体" w:hAnsi="宋体"/>
          <w:szCs w:val="21"/>
        </w:rPr>
        <w:t>四门课程。各统考科目的考试范围以网考委颁发的《试点高校网络教育部分公共基础课统一考试考试大纲》为依据。命题将结合现代远程教育和培养目标的特点，体现应用型人才培养要求，既要考核学生对基本理论、基本知识和基本技能的掌握，也要考核学生应用知识、分析问题和解决问题的能力。</w:t>
      </w:r>
    </w:p>
    <w:p>
      <w:pPr>
        <w:spacing w:line="360" w:lineRule="auto"/>
        <w:ind w:firstLine="405" w:firstLineChars="192"/>
        <w:rPr>
          <w:rFonts w:ascii="宋体" w:hAnsi="宋体"/>
          <w:b/>
          <w:bCs/>
          <w:szCs w:val="21"/>
        </w:rPr>
      </w:pPr>
      <w:bookmarkStart w:id="16" w:name="_Toc154408190"/>
      <w:bookmarkStart w:id="17" w:name="_Toc154374288"/>
      <w:bookmarkStart w:id="18" w:name="_Toc154455731"/>
      <w:bookmarkStart w:id="19" w:name="_Toc154455687"/>
      <w:r>
        <w:rPr>
          <w:rFonts w:hint="eastAsia" w:ascii="宋体" w:hAnsi="宋体"/>
          <w:b/>
          <w:bCs/>
          <w:szCs w:val="21"/>
        </w:rPr>
        <w:t xml:space="preserve"> </w:t>
      </w:r>
    </w:p>
    <w:p>
      <w:pPr>
        <w:spacing w:line="360" w:lineRule="auto"/>
        <w:rPr>
          <w:rFonts w:ascii="宋体" w:hAnsi="宋体"/>
          <w:b/>
          <w:bCs/>
          <w:szCs w:val="21"/>
        </w:rPr>
      </w:pPr>
      <w:r>
        <w:rPr>
          <w:rFonts w:hint="eastAsia" w:ascii="宋体" w:hAnsi="宋体"/>
          <w:b/>
          <w:bCs/>
          <w:szCs w:val="21"/>
        </w:rPr>
        <w:t>报名网站（网址）：中国现代远程与继续教育网（</w:t>
      </w:r>
      <w:r>
        <w:fldChar w:fldCharType="begin"/>
      </w:r>
      <w:r>
        <w:instrText xml:space="preserve"> HYPERLINK "http://www.cdce.cn" </w:instrText>
      </w:r>
      <w:r>
        <w:fldChar w:fldCharType="separate"/>
      </w:r>
      <w:r>
        <w:rPr>
          <w:rFonts w:hint="eastAsia" w:ascii="宋体" w:hAnsi="宋体"/>
          <w:b/>
          <w:bCs/>
          <w:szCs w:val="21"/>
        </w:rPr>
        <w:t>http://www.cdce.cn</w:t>
      </w:r>
      <w:r>
        <w:rPr>
          <w:rFonts w:hint="eastAsia" w:ascii="宋体" w:hAnsi="宋体"/>
          <w:b/>
          <w:bCs/>
          <w:szCs w:val="21"/>
        </w:rPr>
        <w:fldChar w:fldCharType="end"/>
      </w:r>
      <w:r>
        <w:rPr>
          <w:rFonts w:hint="eastAsia" w:ascii="宋体" w:hAnsi="宋体"/>
          <w:b/>
          <w:bCs/>
          <w:szCs w:val="21"/>
        </w:rPr>
        <w:t>）</w:t>
      </w:r>
    </w:p>
    <w:p>
      <w:pPr>
        <w:pStyle w:val="3"/>
        <w:spacing w:line="360" w:lineRule="auto"/>
        <w:rPr>
          <w:rFonts w:ascii="宋体" w:hAnsi="宋体" w:eastAsia="宋体"/>
          <w:sz w:val="21"/>
          <w:szCs w:val="21"/>
        </w:rPr>
      </w:pPr>
      <w:r>
        <w:rPr>
          <w:rFonts w:ascii="宋体" w:hAnsi="宋体" w:eastAsia="宋体"/>
          <w:sz w:val="21"/>
          <w:szCs w:val="21"/>
        </w:rPr>
        <w:br w:type="page"/>
      </w:r>
      <w:bookmarkStart w:id="20" w:name="_Toc155006816"/>
      <w:bookmarkStart w:id="21" w:name="_Toc155007917"/>
      <w:bookmarkStart w:id="22" w:name="_Toc154657565"/>
      <w:bookmarkStart w:id="23" w:name="_Toc187142518"/>
      <w:bookmarkStart w:id="24" w:name="_Toc187142464"/>
      <w:bookmarkStart w:id="25" w:name="_Toc381956991"/>
      <w:bookmarkStart w:id="26" w:name="_Toc187142718"/>
      <w:bookmarkStart w:id="27" w:name="_Toc154562093"/>
      <w:bookmarkStart w:id="28" w:name="_Toc155090934"/>
      <w:bookmarkStart w:id="29" w:name="_Toc154477100"/>
      <w:bookmarkStart w:id="30" w:name="_Toc187142138"/>
      <w:bookmarkStart w:id="31" w:name="_Toc155006178"/>
      <w:r>
        <w:rPr>
          <w:rFonts w:hint="eastAsia" w:ascii="宋体" w:hAnsi="宋体" w:eastAsia="宋体"/>
          <w:sz w:val="21"/>
          <w:szCs w:val="21"/>
        </w:rPr>
        <w:t>一、 考生个人信息管理系统</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Pr>
        <w:pStyle w:val="9"/>
        <w:spacing w:line="360" w:lineRule="auto"/>
        <w:ind w:firstLine="422"/>
        <w:rPr>
          <w:b/>
          <w:bCs/>
          <w:color w:val="auto"/>
        </w:rPr>
      </w:pPr>
      <w:r>
        <w:rPr>
          <w:rFonts w:hint="eastAsia"/>
          <w:b/>
          <w:bCs/>
          <w:color w:val="auto"/>
        </w:rPr>
        <w:t>考生个人信息管理系统，是提供给试点高校考生进行统考考试相关信息的操作平台。考生可以通过“中国现代远程与继续教育网”进入考生个人信息管理系统。</w:t>
      </w:r>
    </w:p>
    <w:p>
      <w:pPr>
        <w:spacing w:before="156" w:beforeLines="50" w:after="156" w:afterLines="50" w:line="360" w:lineRule="auto"/>
        <w:ind w:firstLine="420" w:firstLineChars="200"/>
        <w:rPr>
          <w:rFonts w:ascii="宋体" w:hAnsi="宋体"/>
          <w:szCs w:val="21"/>
        </w:rPr>
      </w:pPr>
      <w:r>
        <w:rPr>
          <w:rFonts w:ascii="宋体" w:hAnsi="宋体"/>
          <w:bCs/>
          <w:szCs w:val="21"/>
        </w:rPr>
        <w:t>“</w:t>
      </w:r>
      <w:r>
        <w:rPr>
          <w:rFonts w:hint="eastAsia" w:ascii="宋体" w:hAnsi="宋体"/>
          <w:szCs w:val="21"/>
        </w:rPr>
        <w:t>考生个人信息管理系统</w:t>
      </w:r>
      <w:r>
        <w:rPr>
          <w:rFonts w:ascii="宋体" w:hAnsi="宋体"/>
          <w:bCs/>
          <w:szCs w:val="21"/>
        </w:rPr>
        <w:t>”</w:t>
      </w:r>
      <w:r>
        <w:rPr>
          <w:rFonts w:hint="eastAsia" w:ascii="宋体" w:hAnsi="宋体"/>
          <w:szCs w:val="21"/>
        </w:rPr>
        <w:t>为考生提供基本信息查看、成绩信息查看、打印准考证、考生个人报考、报考信息查看、免考信息查看、报考科目确认等功能。</w:t>
      </w:r>
    </w:p>
    <w:p>
      <w:pPr>
        <w:spacing w:before="156" w:beforeLines="50" w:after="156" w:afterLines="50" w:line="360" w:lineRule="auto"/>
        <w:jc w:val="center"/>
      </w:pPr>
      <w:r>
        <w:drawing>
          <wp:inline distT="0" distB="0" distL="114300" distR="114300">
            <wp:extent cx="5114290" cy="3475990"/>
            <wp:effectExtent l="0" t="0" r="10160" b="1016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5114290" cy="3475990"/>
                    </a:xfrm>
                    <a:prstGeom prst="rect">
                      <a:avLst/>
                    </a:prstGeom>
                    <a:noFill/>
                    <a:ln w="9525">
                      <a:noFill/>
                    </a:ln>
                  </pic:spPr>
                </pic:pic>
              </a:graphicData>
            </a:graphic>
          </wp:inline>
        </w:drawing>
      </w:r>
    </w:p>
    <w:p>
      <w:pPr>
        <w:spacing w:before="156" w:beforeLines="50" w:after="156" w:afterLines="50" w:line="360" w:lineRule="auto"/>
        <w:jc w:val="center"/>
        <w:rPr>
          <w:rFonts w:ascii="宋体" w:hAnsi="宋体"/>
          <w:szCs w:val="21"/>
        </w:rPr>
      </w:pPr>
      <w:r>
        <w:rPr>
          <w:rFonts w:hint="eastAsia" w:ascii="宋体" w:hAnsi="宋体"/>
          <w:szCs w:val="21"/>
        </w:rPr>
        <w:t>图1　考生个人信息管理系统功能图</w:t>
      </w:r>
    </w:p>
    <w:p>
      <w:pPr>
        <w:spacing w:line="360" w:lineRule="auto"/>
        <w:ind w:firstLine="403" w:firstLineChars="192"/>
        <w:rPr>
          <w:rFonts w:ascii="宋体" w:hAnsi="宋体"/>
          <w:szCs w:val="21"/>
        </w:rPr>
      </w:pPr>
      <w:r>
        <w:rPr>
          <w:rFonts w:hint="eastAsia" w:ascii="宋体" w:hAnsi="宋体"/>
          <w:szCs w:val="21"/>
        </w:rPr>
        <w:t>首先，考生登录</w:t>
      </w:r>
      <w:r>
        <w:rPr>
          <w:rFonts w:hint="eastAsia" w:ascii="宋体" w:hAnsi="宋体"/>
          <w:bCs/>
          <w:szCs w:val="21"/>
        </w:rPr>
        <w:t>“考生</w:t>
      </w:r>
      <w:r>
        <w:rPr>
          <w:rFonts w:hint="eastAsia" w:ascii="宋体" w:hAnsi="宋体"/>
          <w:szCs w:val="21"/>
        </w:rPr>
        <w:t>个人信息管理系统</w:t>
      </w:r>
      <w:r>
        <w:rPr>
          <w:rFonts w:hint="eastAsia" w:ascii="宋体" w:hAnsi="宋体"/>
          <w:bCs/>
          <w:szCs w:val="21"/>
        </w:rPr>
        <w:t>”</w:t>
      </w:r>
      <w:r>
        <w:rPr>
          <w:rFonts w:hint="eastAsia" w:ascii="宋体" w:hAnsi="宋体"/>
          <w:szCs w:val="21"/>
        </w:rPr>
        <w:t>，通过注册功能确定考生登录系统唯一ID和密码，并将相关信息跟个人基本信息进行匹配。</w:t>
      </w:r>
    </w:p>
    <w:p>
      <w:pPr>
        <w:spacing w:line="360" w:lineRule="auto"/>
        <w:ind w:firstLine="403" w:firstLineChars="192"/>
        <w:rPr>
          <w:rFonts w:ascii="宋体" w:hAnsi="宋体"/>
          <w:bCs/>
          <w:szCs w:val="21"/>
        </w:rPr>
      </w:pPr>
      <w:r>
        <w:rPr>
          <w:rFonts w:hint="eastAsia" w:ascii="宋体" w:hAnsi="宋体"/>
          <w:szCs w:val="21"/>
        </w:rPr>
        <w:t>进入系统后，查看试点高校上传</w:t>
      </w:r>
      <w:r>
        <w:rPr>
          <w:rFonts w:hint="eastAsia" w:ascii="宋体" w:hAnsi="宋体"/>
          <w:bCs/>
          <w:szCs w:val="21"/>
        </w:rPr>
        <w:t>的有关考生的个人</w:t>
      </w:r>
      <w:r>
        <w:rPr>
          <w:rFonts w:hint="eastAsia" w:ascii="宋体" w:hAnsi="宋体"/>
          <w:szCs w:val="21"/>
        </w:rPr>
        <w:t>基本信息是否正确。确认基本信息后进行报考科目和网上缴费</w:t>
      </w:r>
      <w:r>
        <w:rPr>
          <w:rFonts w:hint="eastAsia" w:ascii="宋体" w:hAnsi="宋体"/>
          <w:bCs/>
          <w:szCs w:val="21"/>
        </w:rPr>
        <w:t>操作工作。</w:t>
      </w:r>
    </w:p>
    <w:p>
      <w:pPr>
        <w:spacing w:line="360" w:lineRule="auto"/>
        <w:ind w:firstLine="403" w:firstLineChars="192"/>
        <w:rPr>
          <w:rFonts w:ascii="宋体" w:hAnsi="宋体"/>
          <w:szCs w:val="21"/>
        </w:rPr>
      </w:pPr>
    </w:p>
    <w:p>
      <w:pPr>
        <w:spacing w:after="100" w:afterAutospacing="1" w:line="360" w:lineRule="auto"/>
        <w:jc w:val="center"/>
        <w:rPr>
          <w:rFonts w:ascii="宋体" w:hAnsi="宋体"/>
          <w:szCs w:val="21"/>
        </w:rPr>
      </w:pPr>
      <w:r>
        <w:drawing>
          <wp:inline distT="0" distB="0" distL="114300" distR="114300">
            <wp:extent cx="4285615" cy="2245995"/>
            <wp:effectExtent l="0" t="0" r="63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9"/>
                    <a:stretch>
                      <a:fillRect/>
                    </a:stretch>
                  </pic:blipFill>
                  <pic:spPr>
                    <a:xfrm>
                      <a:off x="0" y="0"/>
                      <a:ext cx="4285615" cy="2245995"/>
                    </a:xfrm>
                    <a:prstGeom prst="rect">
                      <a:avLst/>
                    </a:prstGeom>
                    <a:noFill/>
                    <a:ln w="9525">
                      <a:noFill/>
                    </a:ln>
                  </pic:spPr>
                </pic:pic>
              </a:graphicData>
            </a:graphic>
          </wp:inline>
        </w:drawing>
      </w:r>
    </w:p>
    <w:p>
      <w:pPr>
        <w:spacing w:line="240" w:lineRule="atLeast"/>
        <w:ind w:firstLine="420" w:firstLineChars="200"/>
        <w:jc w:val="center"/>
        <w:rPr>
          <w:rFonts w:ascii="宋体" w:hAnsi="宋体"/>
          <w:szCs w:val="21"/>
        </w:rPr>
      </w:pPr>
      <w:r>
        <w:rPr>
          <w:rFonts w:hint="eastAsia" w:ascii="宋体" w:hAnsi="宋体"/>
          <w:szCs w:val="21"/>
        </w:rPr>
        <w:t>图2　考生个人信息管理操作流程</w:t>
      </w:r>
      <w:bookmarkStart w:id="32" w:name="_Toc154455732"/>
      <w:bookmarkStart w:id="33" w:name="_Toc155006817"/>
      <w:bookmarkStart w:id="34" w:name="_Toc154455688"/>
      <w:bookmarkStart w:id="35" w:name="_Toc155090935"/>
      <w:bookmarkStart w:id="36" w:name="_Toc155006179"/>
      <w:bookmarkStart w:id="37" w:name="_Toc154562094"/>
      <w:bookmarkStart w:id="38" w:name="_Toc154374289"/>
      <w:bookmarkStart w:id="39" w:name="_Toc154477101"/>
      <w:bookmarkStart w:id="40" w:name="_Toc155007918"/>
      <w:bookmarkStart w:id="41" w:name="_Toc154408191"/>
      <w:bookmarkStart w:id="42" w:name="_Toc154657566"/>
    </w:p>
    <w:p>
      <w:pPr>
        <w:spacing w:line="360" w:lineRule="auto"/>
      </w:pPr>
    </w:p>
    <w:p>
      <w:pPr>
        <w:pStyle w:val="4"/>
        <w:spacing w:before="0" w:after="100" w:afterAutospacing="1" w:line="360" w:lineRule="auto"/>
        <w:rPr>
          <w:rFonts w:ascii="宋体" w:hAnsi="宋体"/>
          <w:sz w:val="21"/>
          <w:szCs w:val="21"/>
        </w:rPr>
      </w:pPr>
      <w:bookmarkStart w:id="43" w:name="_Toc187142719"/>
      <w:bookmarkStart w:id="44" w:name="_Toc187142465"/>
      <w:bookmarkStart w:id="45" w:name="_Toc381956992"/>
      <w:bookmarkStart w:id="46" w:name="_Toc187142519"/>
      <w:bookmarkStart w:id="47" w:name="_Toc187142139"/>
      <w:r>
        <w:rPr>
          <w:rFonts w:hint="eastAsia" w:ascii="宋体" w:hAnsi="宋体"/>
          <w:sz w:val="21"/>
          <w:szCs w:val="21"/>
        </w:rPr>
        <w:t>1.1 考生注册</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spacing w:line="360" w:lineRule="auto"/>
        <w:ind w:firstLine="420" w:firstLineChars="200"/>
        <w:rPr>
          <w:rFonts w:ascii="宋体" w:hAnsi="宋体"/>
          <w:szCs w:val="21"/>
        </w:rPr>
      </w:pPr>
      <w:r>
        <w:rPr>
          <w:rFonts w:hint="eastAsia" w:ascii="宋体" w:hAnsi="宋体"/>
          <w:szCs w:val="21"/>
        </w:rPr>
        <w:t>考生注册流程如下：</w:t>
      </w:r>
    </w:p>
    <w:p>
      <w:pPr>
        <w:spacing w:line="360" w:lineRule="auto"/>
        <w:jc w:val="center"/>
        <w:rPr>
          <w:rFonts w:ascii="宋体" w:hAnsi="宋体"/>
          <w:szCs w:val="21"/>
        </w:rPr>
      </w:pPr>
      <w:r>
        <w:drawing>
          <wp:inline distT="0" distB="0" distL="114300" distR="114300">
            <wp:extent cx="3900805" cy="3970020"/>
            <wp:effectExtent l="0" t="0" r="4445" b="11430"/>
            <wp:docPr id="9" name="图片 41" descr="注册登录流程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1" descr="注册登录流程图1"/>
                    <pic:cNvPicPr>
                      <a:picLocks noChangeAspect="1"/>
                    </pic:cNvPicPr>
                  </pic:nvPicPr>
                  <pic:blipFill>
                    <a:blip r:embed="rId10"/>
                    <a:stretch>
                      <a:fillRect/>
                    </a:stretch>
                  </pic:blipFill>
                  <pic:spPr>
                    <a:xfrm>
                      <a:off x="0" y="0"/>
                      <a:ext cx="3900805" cy="3970020"/>
                    </a:xfrm>
                    <a:prstGeom prst="rect">
                      <a:avLst/>
                    </a:prstGeom>
                    <a:noFill/>
                    <a:ln w="9525">
                      <a:noFill/>
                    </a:ln>
                  </pic:spPr>
                </pic:pic>
              </a:graphicData>
            </a:graphic>
          </wp:inline>
        </w:drawing>
      </w:r>
    </w:p>
    <w:p>
      <w:pPr>
        <w:spacing w:line="240" w:lineRule="atLeast"/>
        <w:ind w:firstLine="420" w:firstLineChars="200"/>
        <w:jc w:val="center"/>
        <w:rPr>
          <w:rFonts w:ascii="宋体" w:hAnsi="宋体"/>
          <w:szCs w:val="21"/>
        </w:rPr>
      </w:pPr>
      <w:r>
        <w:rPr>
          <w:rFonts w:hint="eastAsia" w:ascii="宋体" w:hAnsi="宋体"/>
          <w:szCs w:val="21"/>
        </w:rPr>
        <w:t>图3　注册登录流程图</w:t>
      </w:r>
    </w:p>
    <w:p>
      <w:pPr>
        <w:rPr>
          <w:rFonts w:ascii="宋体" w:hAnsi="宋体"/>
          <w:szCs w:val="21"/>
        </w:rPr>
      </w:pPr>
      <w:r>
        <w:rPr>
          <w:rFonts w:hint="eastAsia" w:ascii="宋体" w:hAnsi="宋体"/>
          <w:szCs w:val="21"/>
        </w:rPr>
        <w:t>具体操作步骤如下：</w:t>
      </w:r>
    </w:p>
    <w:p>
      <w:pPr>
        <w:spacing w:before="156" w:beforeLines="50" w:after="156" w:afterLines="50" w:line="360" w:lineRule="auto"/>
        <w:ind w:left="480"/>
        <w:rPr>
          <w:rFonts w:ascii="宋体" w:hAnsi="宋体"/>
          <w:szCs w:val="21"/>
        </w:rPr>
      </w:pPr>
      <w:r>
        <w:rPr>
          <w:rFonts w:hint="eastAsia" w:ascii="宋体" w:hAnsi="宋体"/>
          <w:b/>
          <w:szCs w:val="21"/>
        </w:rPr>
        <w:t>第一步：</w:t>
      </w:r>
      <w:r>
        <w:rPr>
          <w:rFonts w:hint="eastAsia" w:ascii="宋体" w:hAnsi="宋体"/>
          <w:szCs w:val="21"/>
        </w:rPr>
        <w:t>考生个人信息管理系统登录</w:t>
      </w:r>
    </w:p>
    <w:p>
      <w:pPr>
        <w:spacing w:before="156" w:beforeLines="50" w:after="156" w:afterLines="50" w:line="360" w:lineRule="auto"/>
        <w:ind w:firstLine="420" w:firstLineChars="200"/>
        <w:rPr>
          <w:rFonts w:ascii="宋体" w:hAnsi="宋体"/>
          <w:szCs w:val="21"/>
        </w:rPr>
      </w:pPr>
      <w:r>
        <w:rPr>
          <w:rFonts w:hint="eastAsia" w:ascii="宋体" w:hAnsi="宋体"/>
          <w:szCs w:val="21"/>
        </w:rPr>
        <w:t>登录中国现代远程与继续教育网，网址为：</w:t>
      </w:r>
      <w:r>
        <w:fldChar w:fldCharType="begin"/>
      </w:r>
      <w:r>
        <w:instrText xml:space="preserve"> HYPERLINK "http://www.cdce.cn" </w:instrText>
      </w:r>
      <w:r>
        <w:fldChar w:fldCharType="separate"/>
      </w:r>
      <w:r>
        <w:rPr>
          <w:rStyle w:val="24"/>
          <w:rFonts w:hint="eastAsia" w:ascii="宋体" w:hAnsi="宋体"/>
          <w:color w:val="auto"/>
          <w:szCs w:val="21"/>
        </w:rPr>
        <w:t>http://www.cdce.cn</w:t>
      </w:r>
      <w:r>
        <w:rPr>
          <w:rStyle w:val="24"/>
          <w:rFonts w:hint="eastAsia" w:ascii="宋体" w:hAnsi="宋体"/>
          <w:color w:val="auto"/>
          <w:szCs w:val="21"/>
        </w:rPr>
        <w:fldChar w:fldCharType="end"/>
      </w:r>
      <w:r>
        <w:rPr>
          <w:rFonts w:hint="eastAsia" w:ascii="宋体" w:hAnsi="宋体"/>
          <w:szCs w:val="21"/>
        </w:rPr>
        <w:t>，在首页中找到“统考服务”的任一“考生入口”登录均可。</w:t>
      </w:r>
    </w:p>
    <w:p>
      <w:pPr>
        <w:snapToGrid w:val="0"/>
        <w:spacing w:before="156" w:beforeLines="50" w:after="156" w:afterLines="50" w:line="360" w:lineRule="auto"/>
        <w:jc w:val="center"/>
      </w:pPr>
      <w:r>
        <w:drawing>
          <wp:inline distT="0" distB="0" distL="114300" distR="114300">
            <wp:extent cx="4399915" cy="752475"/>
            <wp:effectExtent l="0" t="0" r="635" b="952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1"/>
                    <a:stretch>
                      <a:fillRect/>
                    </a:stretch>
                  </pic:blipFill>
                  <pic:spPr>
                    <a:xfrm>
                      <a:off x="0" y="0"/>
                      <a:ext cx="4399915" cy="752475"/>
                    </a:xfrm>
                    <a:prstGeom prst="rect">
                      <a:avLst/>
                    </a:prstGeom>
                    <a:noFill/>
                    <a:ln w="9525">
                      <a:noFill/>
                    </a:ln>
                  </pic:spPr>
                </pic:pic>
              </a:graphicData>
            </a:graphic>
          </wp:inline>
        </w:drawing>
      </w:r>
    </w:p>
    <w:p>
      <w:pPr>
        <w:snapToGrid w:val="0"/>
        <w:spacing w:before="156" w:beforeLines="50" w:after="156" w:afterLines="50" w:line="360" w:lineRule="auto"/>
        <w:jc w:val="center"/>
        <w:rPr>
          <w:rFonts w:ascii="宋体" w:hAnsi="宋体"/>
          <w:szCs w:val="21"/>
        </w:rPr>
      </w:pPr>
      <w:r>
        <w:rPr>
          <w:rFonts w:hint="eastAsia" w:ascii="宋体" w:hAnsi="宋体"/>
          <w:szCs w:val="21"/>
        </w:rPr>
        <w:t>图4　考生选择登录界面</w:t>
      </w:r>
    </w:p>
    <w:p>
      <w:pPr>
        <w:snapToGrid w:val="0"/>
        <w:spacing w:before="312" w:beforeLines="100" w:after="156" w:afterLines="50" w:line="360" w:lineRule="auto"/>
        <w:jc w:val="left"/>
        <w:rPr>
          <w:rFonts w:ascii="宋体" w:hAnsi="宋体"/>
          <w:b/>
          <w:szCs w:val="21"/>
        </w:rPr>
      </w:pPr>
      <w:r>
        <w:rPr>
          <w:rFonts w:hint="eastAsia" w:ascii="宋体" w:hAnsi="宋体"/>
          <w:b/>
          <w:szCs w:val="21"/>
        </w:rPr>
        <w:t>登录页面如下：</w:t>
      </w:r>
    </w:p>
    <w:p>
      <w:pPr>
        <w:spacing w:line="360" w:lineRule="auto"/>
        <w:jc w:val="center"/>
        <w:rPr>
          <w:rFonts w:ascii="宋体" w:hAnsi="宋体"/>
          <w:szCs w:val="21"/>
        </w:rPr>
      </w:pPr>
      <w:r>
        <w:drawing>
          <wp:inline distT="0" distB="0" distL="114300" distR="114300">
            <wp:extent cx="4990465" cy="4447540"/>
            <wp:effectExtent l="0" t="0" r="635" b="1016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2"/>
                    <a:stretch>
                      <a:fillRect/>
                    </a:stretch>
                  </pic:blipFill>
                  <pic:spPr>
                    <a:xfrm>
                      <a:off x="0" y="0"/>
                      <a:ext cx="4990465" cy="4447540"/>
                    </a:xfrm>
                    <a:prstGeom prst="rect">
                      <a:avLst/>
                    </a:prstGeom>
                    <a:noFill/>
                    <a:ln w="9525">
                      <a:noFill/>
                    </a:ln>
                  </pic:spPr>
                </pic:pic>
              </a:graphicData>
            </a:graphic>
          </wp:inline>
        </w:drawing>
      </w:r>
    </w:p>
    <w:p>
      <w:pPr>
        <w:spacing w:line="360" w:lineRule="auto"/>
        <w:jc w:val="center"/>
        <w:rPr>
          <w:rFonts w:ascii="宋体" w:hAnsi="宋体"/>
          <w:szCs w:val="21"/>
        </w:rPr>
      </w:pPr>
      <w:r>
        <w:rPr>
          <w:rFonts w:hint="eastAsia" w:ascii="宋体" w:hAnsi="宋体"/>
          <w:szCs w:val="21"/>
        </w:rPr>
        <w:t>图5　考生个人信息管理系统登录主页面</w:t>
      </w:r>
    </w:p>
    <w:p>
      <w:pPr>
        <w:spacing w:before="156" w:beforeLines="50" w:after="156" w:afterLines="50" w:line="360" w:lineRule="auto"/>
        <w:ind w:firstLine="422" w:firstLineChars="200"/>
        <w:rPr>
          <w:rFonts w:ascii="宋体" w:hAnsi="宋体"/>
          <w:szCs w:val="21"/>
        </w:rPr>
      </w:pPr>
      <w:r>
        <w:rPr>
          <w:rFonts w:hint="eastAsia" w:ascii="宋体" w:hAnsi="宋体"/>
          <w:b/>
          <w:szCs w:val="21"/>
        </w:rPr>
        <w:t>第二步</w:t>
      </w:r>
      <w:r>
        <w:rPr>
          <w:rFonts w:hint="eastAsia" w:ascii="宋体" w:hAnsi="宋体"/>
          <w:szCs w:val="21"/>
        </w:rPr>
        <w:t>：注册信息添加</w:t>
      </w:r>
    </w:p>
    <w:p>
      <w:pPr>
        <w:spacing w:before="156" w:beforeLines="50" w:line="360" w:lineRule="auto"/>
        <w:ind w:firstLine="420" w:firstLineChars="200"/>
        <w:rPr>
          <w:rFonts w:ascii="宋体" w:hAnsi="宋体"/>
          <w:szCs w:val="21"/>
        </w:rPr>
      </w:pPr>
      <w:r>
        <w:rPr>
          <w:rFonts w:hint="eastAsia" w:ascii="宋体" w:hAnsi="宋体"/>
          <w:szCs w:val="21"/>
        </w:rPr>
        <w:t>未注册考生通过点击注册按钮，进行基本信息的注册工作。</w:t>
      </w:r>
    </w:p>
    <w:p>
      <w:pPr>
        <w:widowControl/>
        <w:spacing w:line="480" w:lineRule="exact"/>
        <w:ind w:firstLine="472" w:firstLineChars="147"/>
        <w:jc w:val="left"/>
        <w:rPr>
          <w:rFonts w:ascii="Arial" w:hAnsi="Arial" w:cs="Arial"/>
          <w:b/>
          <w:color w:val="FF0000"/>
          <w:sz w:val="32"/>
          <w:szCs w:val="32"/>
        </w:rPr>
      </w:pPr>
      <w:r>
        <w:rPr>
          <w:rFonts w:hint="eastAsia" w:ascii="Arial" w:hAnsi="Arial" w:cs="Arial"/>
          <w:b/>
          <w:color w:val="FF0000"/>
          <w:sz w:val="32"/>
          <w:szCs w:val="32"/>
        </w:rPr>
        <w:t>注意：学生在报考前一定做好注册、关联基本信息。</w:t>
      </w:r>
    </w:p>
    <w:p>
      <w:pPr>
        <w:spacing w:line="360" w:lineRule="auto"/>
        <w:jc w:val="center"/>
        <w:rPr>
          <w:rFonts w:ascii="宋体" w:hAnsi="宋体"/>
          <w:szCs w:val="21"/>
        </w:rPr>
      </w:pPr>
      <w:r>
        <w:drawing>
          <wp:inline distT="0" distB="0" distL="114300" distR="114300">
            <wp:extent cx="5098415" cy="2682875"/>
            <wp:effectExtent l="0" t="0" r="6985" b="317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3"/>
                    <a:stretch>
                      <a:fillRect/>
                    </a:stretch>
                  </pic:blipFill>
                  <pic:spPr>
                    <a:xfrm>
                      <a:off x="0" y="0"/>
                      <a:ext cx="5098415" cy="2682875"/>
                    </a:xfrm>
                    <a:prstGeom prst="rect">
                      <a:avLst/>
                    </a:prstGeom>
                    <a:noFill/>
                    <a:ln w="9525">
                      <a:noFill/>
                    </a:ln>
                  </pic:spPr>
                </pic:pic>
              </a:graphicData>
            </a:graphic>
          </wp:inline>
        </w:drawing>
      </w:r>
    </w:p>
    <w:p>
      <w:pPr>
        <w:spacing w:line="360" w:lineRule="auto"/>
        <w:jc w:val="center"/>
        <w:rPr>
          <w:rFonts w:ascii="宋体" w:hAnsi="宋体"/>
          <w:szCs w:val="21"/>
        </w:rPr>
      </w:pPr>
      <w:r>
        <w:rPr>
          <w:rFonts w:hint="eastAsia" w:ascii="宋体" w:hAnsi="宋体"/>
          <w:szCs w:val="21"/>
        </w:rPr>
        <w:t>图6　考生个人信息管理系统注册页面</w:t>
      </w:r>
    </w:p>
    <w:p>
      <w:pPr>
        <w:spacing w:line="360" w:lineRule="auto"/>
        <w:ind w:firstLine="403" w:firstLineChars="192"/>
        <w:rPr>
          <w:rFonts w:ascii="宋体" w:hAnsi="宋体"/>
          <w:szCs w:val="21"/>
        </w:rPr>
      </w:pPr>
      <w:r>
        <w:rPr>
          <w:rFonts w:hint="eastAsia" w:ascii="宋体" w:hAnsi="宋体"/>
          <w:szCs w:val="21"/>
        </w:rPr>
        <w:t>考生需要注册填写自己的用户名、登录密码及校验码进行注册。</w:t>
      </w:r>
    </w:p>
    <w:p>
      <w:pPr>
        <w:spacing w:line="360" w:lineRule="auto"/>
        <w:ind w:firstLine="403" w:firstLineChars="192"/>
        <w:rPr>
          <w:rFonts w:ascii="宋体" w:hAnsi="宋体"/>
          <w:szCs w:val="21"/>
        </w:rPr>
      </w:pPr>
      <w:r>
        <w:rPr>
          <w:rFonts w:hint="eastAsia" w:ascii="宋体" w:hAnsi="宋体"/>
          <w:szCs w:val="21"/>
        </w:rPr>
        <w:t xml:space="preserve">考生必须采用真实有效的邮箱、手机号、证件号来进行注册。 </w:t>
      </w:r>
      <w:r>
        <w:rPr>
          <w:rFonts w:hint="eastAsia" w:ascii="宋体" w:hAnsi="宋体"/>
          <w:b/>
          <w:szCs w:val="21"/>
        </w:rPr>
        <w:t>（注：填写有效邮箱，在统考成绩发布后将免费将您的成绩信息发送到您的邮箱。使用真实手机号的用户可预定统考成绩发送服务，在成绩公布时根据您的定制服务将成绩发送到您的手机。）</w:t>
      </w:r>
    </w:p>
    <w:p>
      <w:pPr>
        <w:spacing w:line="360" w:lineRule="auto"/>
        <w:ind w:firstLine="403" w:firstLineChars="192"/>
        <w:rPr>
          <w:rFonts w:ascii="宋体" w:hAnsi="宋体"/>
          <w:szCs w:val="21"/>
        </w:rPr>
      </w:pPr>
      <w:r>
        <w:rPr>
          <w:rFonts w:hint="eastAsia" w:ascii="宋体" w:hAnsi="宋体"/>
          <w:szCs w:val="21"/>
        </w:rPr>
        <w:t>注册信息填写后，考生需认真阅读考生注册协议。</w:t>
      </w:r>
    </w:p>
    <w:p>
      <w:pPr>
        <w:spacing w:before="312" w:beforeLines="100" w:after="156" w:afterLines="50" w:line="360" w:lineRule="auto"/>
        <w:ind w:firstLine="422" w:firstLineChars="200"/>
        <w:rPr>
          <w:rFonts w:ascii="宋体" w:hAnsi="宋体"/>
          <w:szCs w:val="21"/>
        </w:rPr>
      </w:pPr>
      <w:r>
        <w:rPr>
          <w:rFonts w:hint="eastAsia" w:ascii="宋体" w:hAnsi="宋体"/>
          <w:b/>
          <w:szCs w:val="21"/>
        </w:rPr>
        <w:t>第三步</w:t>
      </w:r>
      <w:r>
        <w:rPr>
          <w:rFonts w:hint="eastAsia" w:ascii="宋体" w:hAnsi="宋体"/>
          <w:szCs w:val="21"/>
        </w:rPr>
        <w:t>：基本信息连接</w:t>
      </w:r>
    </w:p>
    <w:p>
      <w:pPr>
        <w:spacing w:line="360" w:lineRule="auto"/>
        <w:ind w:firstLine="420" w:firstLineChars="200"/>
        <w:rPr>
          <w:rFonts w:ascii="宋体" w:hAnsi="宋体"/>
          <w:szCs w:val="21"/>
        </w:rPr>
      </w:pPr>
      <w:r>
        <w:rPr>
          <w:rFonts w:hint="eastAsia" w:ascii="宋体" w:hAnsi="宋体"/>
          <w:szCs w:val="21"/>
        </w:rPr>
        <w:t>在连接基本信息界面中选择考生所属的网院或省电大，填写有效学号、证件号，输入校验码。</w:t>
      </w:r>
    </w:p>
    <w:p>
      <w:pPr>
        <w:spacing w:line="360" w:lineRule="auto"/>
        <w:rPr>
          <w:rFonts w:ascii="宋体" w:hAnsi="宋体"/>
          <w:szCs w:val="21"/>
        </w:rPr>
      </w:pPr>
      <w:r>
        <w:drawing>
          <wp:inline distT="0" distB="0" distL="114300" distR="114300">
            <wp:extent cx="5209540" cy="2066925"/>
            <wp:effectExtent l="0" t="0" r="10160" b="952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4"/>
                    <a:stretch>
                      <a:fillRect/>
                    </a:stretch>
                  </pic:blipFill>
                  <pic:spPr>
                    <a:xfrm>
                      <a:off x="0" y="0"/>
                      <a:ext cx="5209540" cy="2066925"/>
                    </a:xfrm>
                    <a:prstGeom prst="rect">
                      <a:avLst/>
                    </a:prstGeom>
                    <a:noFill/>
                    <a:ln w="9525">
                      <a:noFill/>
                    </a:ln>
                  </pic:spPr>
                </pic:pic>
              </a:graphicData>
            </a:graphic>
          </wp:inline>
        </w:drawing>
      </w:r>
    </w:p>
    <w:p>
      <w:pPr>
        <w:spacing w:line="360" w:lineRule="auto"/>
        <w:jc w:val="center"/>
        <w:rPr>
          <w:rFonts w:ascii="宋体" w:hAnsi="宋体"/>
          <w:szCs w:val="21"/>
        </w:rPr>
      </w:pPr>
      <w:r>
        <w:rPr>
          <w:rFonts w:hint="eastAsia" w:ascii="宋体" w:hAnsi="宋体"/>
          <w:szCs w:val="21"/>
        </w:rPr>
        <w:t xml:space="preserve">  图7　基本信息连接</w:t>
      </w:r>
    </w:p>
    <w:p>
      <w:pPr>
        <w:spacing w:line="360" w:lineRule="auto"/>
        <w:ind w:firstLine="210" w:firstLineChars="100"/>
        <w:rPr>
          <w:rFonts w:ascii="宋体" w:hAnsi="宋体"/>
          <w:szCs w:val="21"/>
        </w:rPr>
      </w:pPr>
      <w:r>
        <w:rPr>
          <w:rFonts w:hint="eastAsia" w:ascii="宋体" w:hAnsi="宋体"/>
          <w:szCs w:val="21"/>
        </w:rPr>
        <w:t>输入关联信息后，点击确认，则会弹出核对姓名的对话框，</w:t>
      </w:r>
    </w:p>
    <w:p>
      <w:pPr>
        <w:spacing w:before="156" w:beforeLines="50" w:line="360" w:lineRule="auto"/>
        <w:ind w:firstLine="422" w:firstLineChars="201"/>
        <w:jc w:val="center"/>
      </w:pPr>
      <w:r>
        <w:drawing>
          <wp:inline distT="0" distB="0" distL="114300" distR="114300">
            <wp:extent cx="3219450" cy="1971675"/>
            <wp:effectExtent l="0" t="0" r="0" b="9525"/>
            <wp:docPr id="14" name="图片 6" descr="QQ截图20140307114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QQ截图20140307114456"/>
                    <pic:cNvPicPr>
                      <a:picLocks noChangeAspect="1"/>
                    </pic:cNvPicPr>
                  </pic:nvPicPr>
                  <pic:blipFill>
                    <a:blip r:embed="rId15"/>
                    <a:stretch>
                      <a:fillRect/>
                    </a:stretch>
                  </pic:blipFill>
                  <pic:spPr>
                    <a:xfrm>
                      <a:off x="0" y="0"/>
                      <a:ext cx="3219450" cy="1971675"/>
                    </a:xfrm>
                    <a:prstGeom prst="rect">
                      <a:avLst/>
                    </a:prstGeom>
                    <a:noFill/>
                    <a:ln w="9525">
                      <a:noFill/>
                    </a:ln>
                  </pic:spPr>
                </pic:pic>
              </a:graphicData>
            </a:graphic>
          </wp:inline>
        </w:drawing>
      </w:r>
    </w:p>
    <w:p>
      <w:pPr>
        <w:spacing w:before="156" w:beforeLines="50" w:line="360" w:lineRule="auto"/>
        <w:ind w:firstLine="945" w:firstLineChars="450"/>
        <w:jc w:val="center"/>
        <w:rPr>
          <w:rFonts w:ascii="宋体" w:hAnsi="宋体"/>
          <w:szCs w:val="21"/>
        </w:rPr>
      </w:pPr>
      <w:r>
        <w:rPr>
          <w:rFonts w:hint="eastAsia" w:ascii="宋体" w:hAnsi="宋体"/>
          <w:szCs w:val="21"/>
        </w:rPr>
        <w:t>图8　核对姓名对话框</w:t>
      </w:r>
      <w:r>
        <w:rPr>
          <w:rFonts w:hint="eastAsia" w:ascii="宋体" w:hAnsi="宋体"/>
          <w:szCs w:val="21"/>
        </w:rPr>
        <w:drawing>
          <wp:inline distT="0" distB="0" distL="114300" distR="114300">
            <wp:extent cx="28575" cy="28575"/>
            <wp:effectExtent l="0" t="0" r="9525" b="9525"/>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6"/>
                    <a:stretch>
                      <a:fillRect/>
                    </a:stretch>
                  </pic:blipFill>
                  <pic:spPr>
                    <a:xfrm>
                      <a:off x="0" y="0"/>
                      <a:ext cx="28575" cy="28575"/>
                    </a:xfrm>
                    <a:prstGeom prst="rect">
                      <a:avLst/>
                    </a:prstGeom>
                    <a:noFill/>
                    <a:ln w="9525">
                      <a:noFill/>
                    </a:ln>
                  </pic:spPr>
                </pic:pic>
              </a:graphicData>
            </a:graphic>
          </wp:inline>
        </w:drawing>
      </w:r>
      <w:r>
        <w:rPr>
          <w:rFonts w:hint="eastAsia" w:ascii="宋体" w:hAnsi="宋体"/>
          <w:szCs w:val="21"/>
        </w:rPr>
        <w:t xml:space="preserve"> </w:t>
      </w:r>
    </w:p>
    <w:p>
      <w:pPr>
        <w:pStyle w:val="4"/>
        <w:spacing w:before="0" w:after="120" w:line="360" w:lineRule="auto"/>
        <w:rPr>
          <w:rFonts w:ascii="宋体" w:hAnsi="宋体"/>
          <w:sz w:val="21"/>
          <w:szCs w:val="21"/>
        </w:rPr>
      </w:pPr>
      <w:bookmarkStart w:id="48" w:name="_Toc154477103"/>
      <w:bookmarkStart w:id="49" w:name="_Toc154562095"/>
      <w:bookmarkStart w:id="50" w:name="_Toc154657567"/>
      <w:bookmarkStart w:id="51" w:name="_Toc155006180"/>
      <w:bookmarkStart w:id="52" w:name="_Toc155006818"/>
      <w:bookmarkStart w:id="53" w:name="_Toc155007919"/>
      <w:bookmarkStart w:id="54" w:name="_Toc155090936"/>
      <w:bookmarkStart w:id="55" w:name="_Toc187142466"/>
      <w:bookmarkStart w:id="56" w:name="_Toc187142520"/>
      <w:bookmarkStart w:id="57" w:name="_Toc187142140"/>
      <w:bookmarkStart w:id="58" w:name="_Toc187142720"/>
      <w:bookmarkStart w:id="59" w:name="_Toc381956993"/>
      <w:r>
        <w:rPr>
          <w:rFonts w:hint="eastAsia" w:ascii="宋体" w:hAnsi="宋体"/>
          <w:sz w:val="21"/>
          <w:szCs w:val="21"/>
        </w:rPr>
        <w:t>1.2</w:t>
      </w:r>
      <w:bookmarkEnd w:id="48"/>
      <w:bookmarkEnd w:id="49"/>
      <w:bookmarkEnd w:id="50"/>
      <w:bookmarkEnd w:id="51"/>
      <w:r>
        <w:rPr>
          <w:rFonts w:hint="eastAsia" w:ascii="宋体" w:hAnsi="宋体"/>
          <w:sz w:val="21"/>
          <w:szCs w:val="21"/>
        </w:rPr>
        <w:t>考生信息查看</w:t>
      </w:r>
      <w:bookmarkEnd w:id="52"/>
      <w:bookmarkEnd w:id="53"/>
      <w:bookmarkEnd w:id="54"/>
      <w:bookmarkEnd w:id="55"/>
      <w:bookmarkEnd w:id="56"/>
      <w:bookmarkEnd w:id="57"/>
      <w:bookmarkEnd w:id="58"/>
      <w:bookmarkEnd w:id="59"/>
    </w:p>
    <w:p>
      <w:pPr>
        <w:spacing w:before="156" w:beforeLines="50" w:after="156" w:afterLines="50" w:line="360" w:lineRule="auto"/>
        <w:ind w:firstLine="420" w:firstLineChars="200"/>
        <w:rPr>
          <w:rFonts w:ascii="宋体" w:hAnsi="宋体"/>
          <w:szCs w:val="21"/>
        </w:rPr>
      </w:pPr>
      <w:r>
        <w:rPr>
          <w:rFonts w:hint="eastAsia" w:ascii="宋体" w:hAnsi="宋体"/>
          <w:szCs w:val="21"/>
        </w:rPr>
        <w:t>考生信息查看分为考生考试信息和注册信息修改两部分。</w:t>
      </w:r>
    </w:p>
    <w:p>
      <w:pPr>
        <w:spacing w:line="360" w:lineRule="auto"/>
        <w:outlineLvl w:val="3"/>
        <w:rPr>
          <w:rFonts w:ascii="宋体" w:hAnsi="宋体"/>
          <w:b/>
          <w:bCs/>
          <w:szCs w:val="21"/>
        </w:rPr>
      </w:pPr>
      <w:bookmarkStart w:id="60" w:name="_Toc155007920"/>
      <w:bookmarkStart w:id="61" w:name="_Toc155006819"/>
      <w:bookmarkStart w:id="62" w:name="_Toc154920830"/>
      <w:bookmarkStart w:id="63" w:name="_Toc154920711"/>
      <w:bookmarkStart w:id="64" w:name="_Toc155090937"/>
      <w:r>
        <w:rPr>
          <w:rFonts w:hint="eastAsia" w:ascii="宋体" w:hAnsi="宋体"/>
          <w:b/>
          <w:bCs/>
          <w:szCs w:val="21"/>
        </w:rPr>
        <w:t>1.2.1 考生考试信息</w:t>
      </w:r>
      <w:bookmarkEnd w:id="60"/>
      <w:bookmarkEnd w:id="61"/>
      <w:bookmarkEnd w:id="62"/>
      <w:bookmarkEnd w:id="63"/>
      <w:bookmarkEnd w:id="64"/>
    </w:p>
    <w:p>
      <w:pPr>
        <w:tabs>
          <w:tab w:val="left" w:pos="2445"/>
        </w:tabs>
        <w:spacing w:before="156" w:beforeLines="50" w:after="156" w:afterLines="50" w:line="360" w:lineRule="auto"/>
        <w:ind w:firstLine="420" w:firstLineChars="200"/>
        <w:rPr>
          <w:rFonts w:ascii="宋体" w:hAnsi="宋体"/>
          <w:szCs w:val="21"/>
        </w:rPr>
      </w:pPr>
      <w:r>
        <w:rPr>
          <w:rFonts w:hint="eastAsia" w:ascii="宋体" w:hAnsi="宋体"/>
          <w:szCs w:val="21"/>
        </w:rPr>
        <w:t>主要包括：考生基本信息查看、成绩信息查看、打印准考证三个功能。</w:t>
      </w:r>
    </w:p>
    <w:p>
      <w:pPr>
        <w:tabs>
          <w:tab w:val="left" w:pos="2445"/>
        </w:tabs>
        <w:spacing w:before="156" w:beforeLines="50" w:after="156" w:afterLines="50" w:line="360" w:lineRule="auto"/>
        <w:ind w:firstLine="420"/>
        <w:rPr>
          <w:rFonts w:ascii="宋体" w:hAnsi="宋体"/>
          <w:b/>
          <w:szCs w:val="21"/>
        </w:rPr>
      </w:pPr>
      <w:r>
        <w:rPr>
          <w:rFonts w:hint="eastAsia" w:ascii="宋体" w:hAnsi="宋体"/>
          <w:b/>
          <w:szCs w:val="21"/>
        </w:rPr>
        <w:t>（1）、基本信息查看</w:t>
      </w:r>
      <w:r>
        <w:rPr>
          <w:rFonts w:ascii="宋体" w:hAnsi="宋体"/>
          <w:b/>
          <w:szCs w:val="21"/>
        </w:rPr>
        <w:tab/>
      </w:r>
    </w:p>
    <w:p>
      <w:pPr>
        <w:spacing w:before="50" w:after="156" w:afterLines="50" w:line="360" w:lineRule="auto"/>
        <w:ind w:firstLine="420"/>
        <w:rPr>
          <w:rFonts w:ascii="宋体" w:hAnsi="宋体"/>
          <w:szCs w:val="21"/>
        </w:rPr>
      </w:pPr>
      <w:r>
        <w:rPr>
          <w:rFonts w:hint="eastAsia" w:ascii="宋体" w:hAnsi="宋体"/>
          <w:szCs w:val="21"/>
        </w:rPr>
        <w:t>考生可查看试点高校导入系统中的考生个人相关信息。如果考生发现基本信息有误，应及时与试点高校进行联系。由试点高校进行修改。考生不能对基本信息进行任何修改。</w:t>
      </w:r>
    </w:p>
    <w:p>
      <w:pPr>
        <w:spacing w:before="50" w:after="156" w:afterLines="50" w:line="360" w:lineRule="auto"/>
        <w:rPr>
          <w:rFonts w:ascii="Arial" w:hAnsi="Arial" w:cs="Arial"/>
          <w:b/>
          <w:color w:val="FF0000"/>
          <w:sz w:val="28"/>
        </w:rPr>
      </w:pPr>
      <w:r>
        <w:rPr>
          <w:rFonts w:hint="eastAsia" w:ascii="Arial" w:hAnsi="Arial" w:cs="Arial"/>
          <w:b/>
          <w:color w:val="FF0000"/>
          <w:sz w:val="28"/>
        </w:rPr>
        <w:t>如在打印准考时发现</w:t>
      </w:r>
      <w:r>
        <w:rPr>
          <w:rFonts w:ascii="Arial" w:hAnsi="Arial" w:cs="Arial"/>
          <w:b/>
          <w:color w:val="FF0000"/>
          <w:sz w:val="28"/>
        </w:rPr>
        <w:t>基本信息有误，不得参加考试。</w:t>
      </w:r>
    </w:p>
    <w:p>
      <w:pPr>
        <w:spacing w:before="50" w:after="156" w:afterLines="50" w:line="360" w:lineRule="auto"/>
        <w:rPr>
          <w:rFonts w:ascii="宋体" w:hAnsi="宋体"/>
          <w:b/>
          <w:szCs w:val="21"/>
        </w:rPr>
      </w:pPr>
      <w:r>
        <w:rPr>
          <w:rFonts w:hint="eastAsia" w:ascii="宋体" w:hAnsi="宋体"/>
          <w:b/>
          <w:szCs w:val="21"/>
        </w:rPr>
        <w:t>（2）、成绩信息查看</w:t>
      </w:r>
    </w:p>
    <w:p>
      <w:pPr>
        <w:spacing w:before="156" w:beforeLines="50" w:after="156" w:afterLines="50" w:line="360" w:lineRule="auto"/>
        <w:ind w:firstLine="357" w:firstLineChars="170"/>
        <w:rPr>
          <w:rFonts w:ascii="仿宋_GB2312"/>
          <w:szCs w:val="21"/>
        </w:rPr>
      </w:pPr>
      <w:r>
        <w:rPr>
          <w:rFonts w:hint="eastAsia" w:ascii="宋体" w:hAnsi="宋体"/>
          <w:szCs w:val="21"/>
        </w:rPr>
        <w:t>考生可通过此功能查看到历次的考试成绩。考试成绩状态显示为合格、不合格、得分情况，其中缺考、作弊、违纪等情况也一并标识。</w:t>
      </w:r>
      <w:r>
        <w:rPr>
          <w:rFonts w:hint="eastAsia" w:ascii="仿宋_GB2312"/>
          <w:szCs w:val="21"/>
        </w:rPr>
        <w:t>在成绩公布后，考生通过“考生考试信息”中的“成绩信息查看”功能查看历次统考成绩情况。对成绩存在疑问的，可申请进行成绩复核。成绩复核具体流程请联系试点高校或登录</w:t>
      </w:r>
      <w:r>
        <w:rPr>
          <w:rFonts w:hint="eastAsia" w:ascii="宋体" w:hAnsi="宋体"/>
          <w:b/>
          <w:szCs w:val="21"/>
        </w:rPr>
        <w:t>http://www.cdce.cn</w:t>
      </w:r>
      <w:r>
        <w:rPr>
          <w:rFonts w:hint="eastAsia" w:ascii="仿宋_GB2312"/>
          <w:szCs w:val="21"/>
        </w:rPr>
        <w:t>获取。</w:t>
      </w:r>
    </w:p>
    <w:p>
      <w:pPr>
        <w:spacing w:before="156" w:beforeLines="50" w:after="156" w:afterLines="50" w:line="360" w:lineRule="auto"/>
        <w:ind w:firstLine="420"/>
        <w:rPr>
          <w:rFonts w:ascii="宋体" w:hAnsi="宋体"/>
          <w:b/>
          <w:szCs w:val="21"/>
        </w:rPr>
      </w:pPr>
      <w:r>
        <w:rPr>
          <w:rFonts w:hint="eastAsia" w:ascii="宋体" w:hAnsi="宋体"/>
          <w:b/>
          <w:szCs w:val="21"/>
        </w:rPr>
        <w:t>（3）、打印准考证</w:t>
      </w:r>
    </w:p>
    <w:p>
      <w:pPr>
        <w:spacing w:before="156" w:beforeLines="50" w:line="360" w:lineRule="auto"/>
        <w:ind w:firstLine="420"/>
        <w:rPr>
          <w:rFonts w:ascii="宋体" w:hAnsi="宋体"/>
          <w:szCs w:val="21"/>
        </w:rPr>
      </w:pPr>
      <w:r>
        <w:rPr>
          <w:rFonts w:hint="eastAsia" w:ascii="宋体" w:hAnsi="宋体"/>
          <w:szCs w:val="21"/>
        </w:rPr>
        <w:t>准考证打印可由考生个人进行打印，或请试点高校进行打印。准考证打印需在考生报考和缴费后方可进行，准考证打印时间详见</w:t>
      </w:r>
      <w:r>
        <w:fldChar w:fldCharType="begin"/>
      </w:r>
      <w:r>
        <w:instrText xml:space="preserve"> HYPERLINK "http://www.cdce.cn" </w:instrText>
      </w:r>
      <w:r>
        <w:fldChar w:fldCharType="separate"/>
      </w:r>
      <w:r>
        <w:rPr>
          <w:rStyle w:val="24"/>
          <w:rFonts w:hint="eastAsia" w:ascii="宋体" w:hAnsi="宋体"/>
          <w:color w:val="auto"/>
          <w:szCs w:val="21"/>
        </w:rPr>
        <w:t>www.cdce.cn</w:t>
      </w:r>
      <w:r>
        <w:rPr>
          <w:rStyle w:val="24"/>
          <w:rFonts w:hint="eastAsia" w:ascii="宋体" w:hAnsi="宋体"/>
          <w:color w:val="auto"/>
          <w:szCs w:val="21"/>
        </w:rPr>
        <w:fldChar w:fldCharType="end"/>
      </w:r>
      <w:r>
        <w:rPr>
          <w:rFonts w:hint="eastAsia" w:ascii="宋体" w:hAnsi="宋体"/>
          <w:szCs w:val="21"/>
        </w:rPr>
        <w:t>公告通知，并附有“打印准考证操作指南”提供学生下载准考证使用方法。</w:t>
      </w:r>
    </w:p>
    <w:p>
      <w:pPr>
        <w:spacing w:after="156" w:afterLines="50" w:line="360" w:lineRule="auto"/>
        <w:rPr>
          <w:rFonts w:ascii="宋体" w:hAnsi="宋体"/>
          <w:szCs w:val="21"/>
        </w:rPr>
      </w:pPr>
      <w:r>
        <w:drawing>
          <wp:inline distT="0" distB="0" distL="114300" distR="114300">
            <wp:extent cx="5183505" cy="4360545"/>
            <wp:effectExtent l="0" t="0" r="17145" b="190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17"/>
                    <a:stretch>
                      <a:fillRect/>
                    </a:stretch>
                  </pic:blipFill>
                  <pic:spPr>
                    <a:xfrm>
                      <a:off x="0" y="0"/>
                      <a:ext cx="5183505" cy="4360545"/>
                    </a:xfrm>
                    <a:prstGeom prst="rect">
                      <a:avLst/>
                    </a:prstGeom>
                    <a:noFill/>
                    <a:ln w="9525">
                      <a:noFill/>
                    </a:ln>
                  </pic:spPr>
                </pic:pic>
              </a:graphicData>
            </a:graphic>
          </wp:inline>
        </w:drawing>
      </w:r>
    </w:p>
    <w:p>
      <w:pPr>
        <w:spacing w:before="156" w:beforeLines="50" w:after="156" w:afterLines="50" w:line="360" w:lineRule="auto"/>
        <w:ind w:firstLine="420"/>
        <w:jc w:val="center"/>
        <w:rPr>
          <w:rFonts w:ascii="宋体" w:hAnsi="宋体"/>
          <w:szCs w:val="21"/>
        </w:rPr>
      </w:pPr>
      <w:r>
        <w:rPr>
          <w:rFonts w:hint="eastAsia" w:ascii="宋体" w:hAnsi="宋体"/>
          <w:szCs w:val="21"/>
        </w:rPr>
        <w:t>图11  准考证打印</w:t>
      </w:r>
      <w:bookmarkStart w:id="65" w:name="_Toc155006820"/>
      <w:bookmarkStart w:id="66" w:name="_Toc155006181"/>
      <w:bookmarkStart w:id="67" w:name="_Toc154477104"/>
      <w:bookmarkStart w:id="68" w:name="_Toc154562096"/>
      <w:bookmarkStart w:id="69" w:name="_Toc154657568"/>
      <w:bookmarkStart w:id="70" w:name="_Toc155007921"/>
      <w:bookmarkStart w:id="71" w:name="_Toc155090938"/>
    </w:p>
    <w:p>
      <w:pPr>
        <w:spacing w:line="360" w:lineRule="auto"/>
        <w:outlineLvl w:val="3"/>
        <w:rPr>
          <w:rFonts w:ascii="宋体" w:hAnsi="宋体"/>
          <w:b/>
          <w:bCs/>
          <w:szCs w:val="21"/>
        </w:rPr>
      </w:pPr>
      <w:r>
        <w:rPr>
          <w:rFonts w:hint="eastAsia" w:ascii="宋体" w:hAnsi="宋体"/>
          <w:b/>
          <w:bCs/>
          <w:szCs w:val="21"/>
        </w:rPr>
        <w:t>1.2.2注册信息修改</w:t>
      </w:r>
      <w:bookmarkEnd w:id="65"/>
      <w:bookmarkEnd w:id="66"/>
      <w:bookmarkEnd w:id="67"/>
      <w:bookmarkEnd w:id="68"/>
      <w:bookmarkEnd w:id="69"/>
      <w:bookmarkEnd w:id="70"/>
      <w:bookmarkEnd w:id="71"/>
    </w:p>
    <w:p>
      <w:pPr>
        <w:spacing w:before="156" w:beforeLines="50" w:after="156" w:afterLines="50" w:line="360" w:lineRule="auto"/>
        <w:ind w:firstLine="420"/>
        <w:rPr>
          <w:rFonts w:ascii="宋体" w:hAnsi="宋体"/>
          <w:b/>
          <w:szCs w:val="21"/>
        </w:rPr>
      </w:pPr>
      <w:r>
        <w:rPr>
          <w:rFonts w:hint="eastAsia" w:ascii="宋体" w:hAnsi="宋体"/>
          <w:b/>
          <w:szCs w:val="21"/>
        </w:rPr>
        <w:t>（1）密码修改</w:t>
      </w:r>
    </w:p>
    <w:p>
      <w:pPr>
        <w:spacing w:before="156" w:beforeLines="50" w:after="156" w:afterLines="50" w:line="360" w:lineRule="auto"/>
      </w:pPr>
      <w:r>
        <w:rPr>
          <w:rFonts w:hint="eastAsia" w:ascii="宋体" w:hAnsi="宋体"/>
          <w:b/>
          <w:szCs w:val="21"/>
        </w:rPr>
        <w:t xml:space="preserve"> </w:t>
      </w:r>
      <w:r>
        <w:rPr>
          <w:rFonts w:hint="eastAsia"/>
        </w:rPr>
        <w:t xml:space="preserve">  考生可通过此功能修改注册的密码。</w:t>
      </w:r>
    </w:p>
    <w:p>
      <w:pPr>
        <w:spacing w:before="156" w:beforeLines="50" w:after="156" w:afterLines="50" w:line="360" w:lineRule="auto"/>
        <w:ind w:firstLine="420"/>
        <w:rPr>
          <w:rFonts w:ascii="宋体" w:hAnsi="宋体"/>
          <w:b/>
          <w:szCs w:val="21"/>
        </w:rPr>
      </w:pPr>
      <w:r>
        <w:rPr>
          <w:rFonts w:hint="eastAsia" w:ascii="宋体" w:hAnsi="宋体"/>
          <w:b/>
          <w:szCs w:val="21"/>
        </w:rPr>
        <w:t>（4）、注册信息修改</w:t>
      </w:r>
    </w:p>
    <w:p>
      <w:pPr>
        <w:spacing w:line="360" w:lineRule="auto"/>
        <w:ind w:firstLine="420" w:firstLineChars="200"/>
        <w:rPr>
          <w:rFonts w:ascii="宋体" w:hAnsi="宋体"/>
          <w:szCs w:val="21"/>
        </w:rPr>
      </w:pPr>
      <w:r>
        <w:rPr>
          <w:rFonts w:hint="eastAsia" w:ascii="宋体" w:hAnsi="宋体"/>
          <w:szCs w:val="21"/>
        </w:rPr>
        <w:t>注册信息修改功能方便考生对电子邮件及手机号进行修改。</w:t>
      </w:r>
    </w:p>
    <w:p>
      <w:pPr>
        <w:pStyle w:val="4"/>
        <w:spacing w:before="120" w:after="120" w:line="360" w:lineRule="auto"/>
        <w:rPr>
          <w:rFonts w:ascii="宋体" w:hAnsi="宋体"/>
          <w:sz w:val="21"/>
          <w:szCs w:val="21"/>
        </w:rPr>
      </w:pPr>
      <w:bookmarkStart w:id="72" w:name="_Toc155006821"/>
      <w:bookmarkStart w:id="73" w:name="_Toc381956994"/>
      <w:bookmarkStart w:id="74" w:name="_Toc155007922"/>
      <w:bookmarkStart w:id="75" w:name="_Toc187142141"/>
      <w:bookmarkStart w:id="76" w:name="_Toc187142521"/>
      <w:bookmarkStart w:id="77" w:name="_Toc154455690"/>
      <w:bookmarkStart w:id="78" w:name="_Toc154455734"/>
      <w:bookmarkStart w:id="79" w:name="_Toc187142721"/>
      <w:bookmarkStart w:id="80" w:name="_Toc187142467"/>
      <w:bookmarkStart w:id="81" w:name="_Toc154374291"/>
      <w:bookmarkStart w:id="82" w:name="_Toc154657569"/>
      <w:bookmarkStart w:id="83" w:name="_Toc154562097"/>
      <w:bookmarkStart w:id="84" w:name="_Toc155006182"/>
      <w:bookmarkStart w:id="85" w:name="_Toc155090939"/>
      <w:bookmarkStart w:id="86" w:name="_Toc154477105"/>
      <w:bookmarkStart w:id="87" w:name="_Toc154408193"/>
      <w:r>
        <w:rPr>
          <w:rFonts w:hint="eastAsia" w:ascii="宋体" w:hAnsi="宋体"/>
          <w:sz w:val="21"/>
          <w:szCs w:val="21"/>
        </w:rPr>
        <w:t>1.3考生报考</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spacing w:before="156" w:beforeLines="50" w:after="156" w:afterLines="50" w:line="360" w:lineRule="auto"/>
        <w:ind w:firstLine="420" w:firstLineChars="200"/>
        <w:rPr>
          <w:rFonts w:ascii="宋体" w:hAnsi="宋体"/>
          <w:szCs w:val="21"/>
        </w:rPr>
      </w:pPr>
      <w:r>
        <w:rPr>
          <w:rFonts w:hint="eastAsia" w:ascii="宋体" w:hAnsi="宋体"/>
          <w:szCs w:val="21"/>
        </w:rPr>
        <w:t>考生通过此功能完成考点以及报考科目的选择。</w:t>
      </w:r>
    </w:p>
    <w:p>
      <w:pPr>
        <w:spacing w:before="156" w:beforeLines="50" w:after="156" w:afterLines="50" w:line="360" w:lineRule="auto"/>
        <w:ind w:firstLine="420" w:firstLineChars="200"/>
        <w:rPr>
          <w:rFonts w:ascii="宋体" w:hAnsi="宋体"/>
          <w:szCs w:val="21"/>
        </w:rPr>
      </w:pPr>
      <w:r>
        <w:rPr>
          <w:rFonts w:hint="eastAsia" w:ascii="宋体" w:hAnsi="宋体"/>
          <w:szCs w:val="21"/>
        </w:rPr>
        <w:t>考生报考功能主要包含：考生个人报考、报考信息查看、免考信息查看。</w:t>
      </w:r>
    </w:p>
    <w:p>
      <w:pPr>
        <w:spacing w:before="312" w:beforeLines="100" w:after="156" w:afterLines="50" w:line="360" w:lineRule="auto"/>
        <w:rPr>
          <w:rFonts w:ascii="宋体" w:hAnsi="宋体"/>
          <w:b/>
          <w:szCs w:val="21"/>
        </w:rPr>
      </w:pPr>
      <w:r>
        <w:rPr>
          <w:rFonts w:hint="eastAsia" w:ascii="宋体" w:hAnsi="宋体"/>
          <w:b/>
          <w:szCs w:val="21"/>
        </w:rPr>
        <w:t>报考前请先阅读“</w:t>
      </w:r>
      <w:r>
        <w:rPr>
          <w:b/>
          <w:szCs w:val="21"/>
        </w:rPr>
        <w:t>二代身份证签到管理系统入场验证环节</w:t>
      </w:r>
      <w:r>
        <w:rPr>
          <w:rFonts w:hint="eastAsia"/>
          <w:b/>
          <w:szCs w:val="21"/>
        </w:rPr>
        <w:t>”的考生必读</w:t>
      </w:r>
      <w:r>
        <w:rPr>
          <w:rFonts w:hint="eastAsia" w:ascii="宋体" w:hAnsi="宋体"/>
          <w:b/>
          <w:szCs w:val="21"/>
        </w:rPr>
        <w:t>。</w:t>
      </w:r>
    </w:p>
    <w:p>
      <w:pPr>
        <w:autoSpaceDE w:val="0"/>
        <w:autoSpaceDN w:val="0"/>
        <w:adjustRightInd w:val="0"/>
        <w:spacing w:before="50" w:after="156" w:afterLines="50" w:line="360" w:lineRule="auto"/>
        <w:ind w:firstLine="525" w:firstLineChars="250"/>
        <w:jc w:val="left"/>
        <w:rPr>
          <w:rFonts w:ascii="宋体" w:hAnsi="宋体"/>
          <w:szCs w:val="21"/>
        </w:rPr>
      </w:pPr>
      <w:r>
        <w:rPr>
          <w:rFonts w:hint="eastAsia" w:ascii="宋体" w:hAnsi="宋体"/>
          <w:szCs w:val="21"/>
        </w:rPr>
        <w:t>通过“考生报考”菜单下的“考生个人报考”进入考生必读页面。</w:t>
      </w:r>
    </w:p>
    <w:p>
      <w:pPr>
        <w:spacing w:before="156" w:beforeLines="50" w:after="156" w:afterLines="50" w:line="360" w:lineRule="auto"/>
        <w:rPr>
          <w:rFonts w:ascii="宋体" w:hAnsi="宋体"/>
          <w:szCs w:val="21"/>
        </w:rPr>
      </w:pPr>
      <w:r>
        <w:drawing>
          <wp:inline distT="0" distB="0" distL="114300" distR="114300">
            <wp:extent cx="5187315" cy="2131060"/>
            <wp:effectExtent l="0" t="0" r="13335" b="254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18"/>
                    <a:stretch>
                      <a:fillRect/>
                    </a:stretch>
                  </pic:blipFill>
                  <pic:spPr>
                    <a:xfrm>
                      <a:off x="0" y="0"/>
                      <a:ext cx="5187315" cy="2131060"/>
                    </a:xfrm>
                    <a:prstGeom prst="rect">
                      <a:avLst/>
                    </a:prstGeom>
                    <a:noFill/>
                    <a:ln w="9525">
                      <a:noFill/>
                    </a:ln>
                  </pic:spPr>
                </pic:pic>
              </a:graphicData>
            </a:graphic>
          </wp:inline>
        </w:drawing>
      </w:r>
    </w:p>
    <w:p>
      <w:pPr>
        <w:spacing w:before="156" w:beforeLines="50" w:after="156" w:afterLines="50" w:line="360" w:lineRule="auto"/>
        <w:jc w:val="center"/>
        <w:rPr>
          <w:rFonts w:ascii="宋体" w:hAnsi="宋体"/>
          <w:szCs w:val="21"/>
        </w:rPr>
      </w:pPr>
      <w:r>
        <w:rPr>
          <w:rFonts w:hint="eastAsia" w:ascii="宋体" w:hAnsi="宋体"/>
          <w:szCs w:val="21"/>
        </w:rPr>
        <w:t xml:space="preserve">       图14 签到系统入场验证考生必读</w:t>
      </w:r>
    </w:p>
    <w:p>
      <w:pPr>
        <w:spacing w:before="50" w:after="156" w:afterLines="50" w:line="360" w:lineRule="auto"/>
        <w:rPr>
          <w:rFonts w:ascii="宋体" w:hAnsi="宋体"/>
          <w:szCs w:val="21"/>
        </w:rPr>
      </w:pPr>
      <w:r>
        <w:rPr>
          <w:rFonts w:hint="eastAsia" w:ascii="宋体" w:hAnsi="宋体"/>
          <w:b/>
          <w:szCs w:val="21"/>
        </w:rPr>
        <w:t>第一步</w:t>
      </w:r>
      <w:r>
        <w:rPr>
          <w:rFonts w:hint="eastAsia" w:ascii="宋体" w:hAnsi="宋体"/>
          <w:szCs w:val="21"/>
        </w:rPr>
        <w:t>：选择考点</w:t>
      </w:r>
    </w:p>
    <w:p>
      <w:pPr>
        <w:autoSpaceDE w:val="0"/>
        <w:autoSpaceDN w:val="0"/>
        <w:adjustRightInd w:val="0"/>
        <w:spacing w:before="50" w:after="156" w:afterLines="50" w:line="360" w:lineRule="auto"/>
        <w:jc w:val="left"/>
        <w:rPr>
          <w:rFonts w:ascii="宋体" w:hAnsi="宋体"/>
          <w:szCs w:val="21"/>
        </w:rPr>
      </w:pPr>
      <w:r>
        <w:rPr>
          <w:rFonts w:hint="eastAsia" w:ascii="宋体" w:hAnsi="宋体"/>
          <w:b/>
          <w:szCs w:val="21"/>
        </w:rPr>
        <w:t>1、报考前工作准备</w:t>
      </w:r>
      <w:r>
        <w:rPr>
          <w:rFonts w:hint="eastAsia" w:ascii="宋体" w:hAnsi="宋体"/>
          <w:szCs w:val="21"/>
        </w:rPr>
        <w:t xml:space="preserve">               </w:t>
      </w:r>
    </w:p>
    <w:p>
      <w:pPr>
        <w:autoSpaceDE w:val="0"/>
        <w:autoSpaceDN w:val="0"/>
        <w:adjustRightInd w:val="0"/>
        <w:spacing w:before="50" w:after="156" w:afterLines="50" w:line="360" w:lineRule="auto"/>
        <w:jc w:val="left"/>
        <w:rPr>
          <w:rFonts w:ascii="宋体" w:hAnsi="宋体"/>
          <w:szCs w:val="21"/>
        </w:rPr>
      </w:pPr>
      <w:r>
        <w:rPr>
          <w:rFonts w:hint="eastAsia" w:ascii="宋体" w:hAnsi="宋体"/>
          <w:szCs w:val="21"/>
        </w:rPr>
        <w:t>报考前，先了解网上安全支付的相关信息。</w:t>
      </w:r>
    </w:p>
    <w:p>
      <w:pPr>
        <w:autoSpaceDE w:val="0"/>
        <w:autoSpaceDN w:val="0"/>
        <w:adjustRightInd w:val="0"/>
        <w:spacing w:before="50" w:after="156" w:afterLines="50" w:line="360" w:lineRule="auto"/>
        <w:jc w:val="left"/>
        <w:rPr>
          <w:rFonts w:ascii="宋体" w:hAnsi="宋体"/>
          <w:szCs w:val="21"/>
        </w:rPr>
      </w:pPr>
      <w:r>
        <w:rPr>
          <w:rFonts w:hint="eastAsia" w:ascii="宋体" w:hAnsi="宋体"/>
          <w:szCs w:val="21"/>
        </w:rPr>
        <w:t>第一步：了解网上支付相关银行，查看银行网上支付说明。</w:t>
      </w:r>
    </w:p>
    <w:p>
      <w:pPr>
        <w:autoSpaceDE w:val="0"/>
        <w:autoSpaceDN w:val="0"/>
        <w:adjustRightInd w:val="0"/>
        <w:spacing w:before="50" w:after="156" w:afterLines="50" w:line="360" w:lineRule="auto"/>
        <w:ind w:firstLine="525" w:firstLineChars="250"/>
        <w:jc w:val="left"/>
        <w:rPr>
          <w:rFonts w:ascii="宋体" w:hAnsi="宋体"/>
          <w:szCs w:val="21"/>
        </w:rPr>
      </w:pPr>
      <w:r>
        <w:rPr>
          <w:rFonts w:hint="eastAsia" w:ascii="宋体" w:hAnsi="宋体"/>
          <w:szCs w:val="21"/>
          <w:highlight w:val="yellow"/>
        </w:rPr>
        <w:t>本次网上缴费支持银行如下：中国邮储银行、中国工商银行、中国建设银行、中国农业银行、招商银行、交通银行、中国银行、华夏银行、中国民生银行、中信银行、中国光大银行、渤海银行、汉口银行、珠海市农村信用合作社、晋城市商业银行、尧都信用合作联社、温州市商业银行、浦发银行、广东发展银行、兴业银行、上海农村商业银行、顺德农信社、德州市商业银行、广州市农村信用社合作联合社、广州市商业银行、东亚银行。</w:t>
      </w:r>
    </w:p>
    <w:p>
      <w:pPr>
        <w:autoSpaceDE w:val="0"/>
        <w:autoSpaceDN w:val="0"/>
        <w:adjustRightInd w:val="0"/>
        <w:spacing w:before="50" w:after="156" w:afterLines="50" w:line="360" w:lineRule="auto"/>
        <w:rPr>
          <w:rFonts w:ascii="宋体" w:hAnsi="宋体"/>
          <w:szCs w:val="21"/>
        </w:rPr>
      </w:pPr>
      <w:r>
        <w:rPr>
          <w:rFonts w:hint="eastAsia" w:ascii="宋体" w:hAnsi="宋体"/>
          <w:szCs w:val="21"/>
        </w:rPr>
        <w:t xml:space="preserve">    注：考生在报考前，首先查看银联支付说明，并提前办理银行卡。</w:t>
      </w:r>
    </w:p>
    <w:p>
      <w:pPr>
        <w:autoSpaceDE w:val="0"/>
        <w:autoSpaceDN w:val="0"/>
        <w:adjustRightInd w:val="0"/>
        <w:spacing w:before="50" w:after="156" w:afterLines="50" w:line="360" w:lineRule="auto"/>
        <w:ind w:firstLine="420"/>
        <w:jc w:val="left"/>
        <w:rPr>
          <w:rFonts w:ascii="宋体" w:hAnsi="宋体"/>
          <w:szCs w:val="21"/>
        </w:rPr>
      </w:pPr>
      <w:r>
        <w:rPr>
          <w:rFonts w:hint="eastAsia" w:ascii="宋体" w:hAnsi="宋体"/>
          <w:szCs w:val="21"/>
        </w:rPr>
        <w:t>第二步：进行“考生个人报考”操作。</w:t>
      </w:r>
    </w:p>
    <w:p>
      <w:pPr>
        <w:autoSpaceDE w:val="0"/>
        <w:autoSpaceDN w:val="0"/>
        <w:adjustRightInd w:val="0"/>
        <w:spacing w:before="50" w:after="156" w:afterLines="50" w:line="360" w:lineRule="auto"/>
        <w:ind w:firstLine="420"/>
        <w:jc w:val="left"/>
        <w:rPr>
          <w:rFonts w:ascii="宋体" w:hAnsi="宋体"/>
          <w:szCs w:val="21"/>
        </w:rPr>
      </w:pPr>
      <w:r>
        <w:rPr>
          <w:rFonts w:hint="eastAsia" w:ascii="宋体" w:hAnsi="宋体"/>
          <w:szCs w:val="21"/>
        </w:rPr>
        <w:t>点击“进入报考信息添加”：</w:t>
      </w:r>
    </w:p>
    <w:p>
      <w:pPr>
        <w:autoSpaceDE w:val="0"/>
        <w:autoSpaceDN w:val="0"/>
        <w:adjustRightInd w:val="0"/>
        <w:spacing w:before="50" w:after="156" w:afterLines="50" w:line="360" w:lineRule="auto"/>
        <w:ind w:firstLine="420"/>
        <w:jc w:val="left"/>
        <w:rPr>
          <w:rFonts w:ascii="宋体" w:hAnsi="宋体"/>
          <w:szCs w:val="21"/>
        </w:rPr>
      </w:pPr>
      <w:r>
        <w:rPr>
          <w:rFonts w:hint="eastAsia" w:ascii="宋体" w:hAnsi="宋体"/>
          <w:szCs w:val="21"/>
        </w:rPr>
        <w:t>在进入报考前一定核对考生信息：“</w:t>
      </w:r>
      <w:r>
        <w:rPr>
          <w:rFonts w:hint="eastAsia" w:ascii="宋体" w:hAnsi="宋体"/>
          <w:b/>
          <w:color w:val="FF0000"/>
          <w:szCs w:val="21"/>
        </w:rPr>
        <w:t>注：请添加联系方式，并核对考生姓名、证件类型、证件号三项个人信息是否正确。如个人信息错误，请及时与高校联系。报考成功后将无法修改个人信息。考试时考生基本信息有误，不得参加考试。</w:t>
      </w:r>
      <w:r>
        <w:rPr>
          <w:rFonts w:hint="eastAsia" w:ascii="宋体" w:hAnsi="宋体"/>
          <w:szCs w:val="21"/>
        </w:rPr>
        <w:t>”</w:t>
      </w:r>
    </w:p>
    <w:p>
      <w:pPr>
        <w:autoSpaceDE w:val="0"/>
        <w:autoSpaceDN w:val="0"/>
        <w:adjustRightInd w:val="0"/>
        <w:spacing w:before="50" w:after="156" w:afterLines="50" w:line="360" w:lineRule="auto"/>
        <w:jc w:val="left"/>
        <w:rPr>
          <w:rFonts w:ascii="宋体" w:hAnsi="宋体"/>
          <w:b/>
          <w:szCs w:val="21"/>
        </w:rPr>
      </w:pPr>
      <w:r>
        <w:rPr>
          <w:rFonts w:hint="eastAsia" w:ascii="宋体" w:hAnsi="宋体"/>
          <w:b/>
          <w:szCs w:val="21"/>
        </w:rPr>
        <w:t>2、选择考点</w:t>
      </w:r>
    </w:p>
    <w:p>
      <w:pPr>
        <w:widowControl/>
        <w:spacing w:line="480" w:lineRule="exact"/>
        <w:ind w:firstLine="420" w:firstLineChars="200"/>
        <w:jc w:val="left"/>
        <w:rPr>
          <w:rFonts w:ascii="宋体" w:hAnsi="宋体"/>
          <w:b/>
          <w:color w:val="FF0000"/>
          <w:szCs w:val="21"/>
        </w:rPr>
      </w:pPr>
      <w:r>
        <w:rPr>
          <w:rFonts w:hint="eastAsia" w:ascii="宋体" w:hAnsi="宋体"/>
          <w:szCs w:val="21"/>
        </w:rPr>
        <w:t>通过“考生个人报考”功能，在此页面中选择要报考的省（自治区）、考点。</w:t>
      </w:r>
      <w:r>
        <w:rPr>
          <w:rFonts w:ascii="宋体" w:hAnsi="宋体"/>
          <w:szCs w:val="21"/>
        </w:rPr>
        <w:t>报考缴费采取限定日期、限定考试轮次、限定学籍、限定考试次数和限定人数的约考方式。在各次约考时间内，报考将限定人数，按先约先考、约满为止的原则报考缴费。</w:t>
      </w:r>
      <w:r>
        <w:rPr>
          <w:rFonts w:ascii="宋体" w:hAnsi="宋体"/>
          <w:b/>
          <w:color w:val="FF0000"/>
          <w:szCs w:val="21"/>
        </w:rPr>
        <w:t>为方便考生了解报考进度，报考系统提示可报考剩余名额</w:t>
      </w:r>
      <w:r>
        <w:rPr>
          <w:rFonts w:hint="eastAsia" w:ascii="宋体" w:hAnsi="宋体"/>
          <w:b/>
          <w:color w:val="FF0000"/>
          <w:szCs w:val="21"/>
        </w:rPr>
        <w:t>，如报考总名额约满，将提前结束各次报考时间</w:t>
      </w:r>
      <w:r>
        <w:rPr>
          <w:rFonts w:ascii="宋体" w:hAnsi="宋体"/>
          <w:b/>
          <w:color w:val="FF0000"/>
          <w:szCs w:val="21"/>
        </w:rPr>
        <w:t>。</w:t>
      </w:r>
    </w:p>
    <w:p>
      <w:pPr>
        <w:autoSpaceDE w:val="0"/>
        <w:autoSpaceDN w:val="0"/>
        <w:adjustRightInd w:val="0"/>
        <w:spacing w:before="50" w:after="156" w:afterLines="50" w:line="360" w:lineRule="auto"/>
        <w:rPr>
          <w:rFonts w:ascii="宋体" w:hAnsi="宋体"/>
          <w:szCs w:val="21"/>
        </w:rPr>
      </w:pPr>
      <w:r>
        <w:rPr>
          <w:rFonts w:hint="eastAsia" w:ascii="宋体" w:hAnsi="宋体"/>
          <w:szCs w:val="21"/>
        </w:rPr>
        <w:t>如果考生选择考点省份与学习中心所在省份不一致，</w:t>
      </w:r>
      <w:r>
        <w:rPr>
          <w:rFonts w:hint="eastAsia"/>
        </w:rPr>
        <w:t>此时考生需要选择异地报考的原因。</w:t>
      </w:r>
      <w:r>
        <w:rPr>
          <w:rFonts w:hint="eastAsia" w:ascii="宋体" w:hAnsi="宋体"/>
          <w:szCs w:val="21"/>
        </w:rPr>
        <w:t>系统提示如下：</w:t>
      </w:r>
    </w:p>
    <w:p>
      <w:pPr>
        <w:spacing w:before="156" w:beforeLines="50" w:after="156" w:afterLines="50" w:line="360" w:lineRule="auto"/>
        <w:rPr>
          <w:rFonts w:ascii="宋体" w:hAnsi="宋体"/>
          <w:szCs w:val="21"/>
        </w:rPr>
      </w:pPr>
      <w:r>
        <w:rPr>
          <w:rFonts w:hint="eastAsia" w:ascii="宋体" w:hAnsi="宋体"/>
          <w:b/>
          <w:szCs w:val="21"/>
        </w:rPr>
        <w:t>第二步</w:t>
      </w:r>
      <w:r>
        <w:rPr>
          <w:rFonts w:hint="eastAsia" w:ascii="宋体" w:hAnsi="宋体"/>
          <w:szCs w:val="21"/>
        </w:rPr>
        <w:t>：添加报考科目</w:t>
      </w:r>
    </w:p>
    <w:p>
      <w:pPr>
        <w:numPr>
          <w:ilvl w:val="0"/>
          <w:numId w:val="1"/>
        </w:numPr>
        <w:spacing w:before="156" w:beforeLines="50" w:after="156" w:afterLines="50" w:line="360" w:lineRule="auto"/>
        <w:rPr>
          <w:rFonts w:ascii="宋体" w:hAnsi="宋体"/>
          <w:szCs w:val="21"/>
        </w:rPr>
      </w:pPr>
      <w:r>
        <w:rPr>
          <w:rFonts w:hint="eastAsia" w:ascii="宋体" w:hAnsi="宋体"/>
          <w:szCs w:val="21"/>
        </w:rPr>
        <w:t xml:space="preserve">报考约考考点 </w:t>
      </w:r>
    </w:p>
    <w:p>
      <w:pPr>
        <w:spacing w:before="156" w:beforeLines="50" w:after="156" w:afterLines="50" w:line="360" w:lineRule="auto"/>
        <w:ind w:left="360"/>
        <w:rPr>
          <w:rFonts w:ascii="宋体" w:hAnsi="宋体"/>
          <w:szCs w:val="21"/>
        </w:rPr>
      </w:pPr>
      <w:r>
        <w:rPr>
          <w:rFonts w:hint="eastAsia" w:ascii="宋体" w:hAnsi="宋体"/>
          <w:szCs w:val="21"/>
        </w:rPr>
        <w:t>考生选择报考约考考点时，点击“报考”进入报考科目界面，如图19所示：</w:t>
      </w:r>
    </w:p>
    <w:p>
      <w:pPr>
        <w:spacing w:before="156" w:beforeLines="50" w:after="156" w:afterLines="50" w:line="360" w:lineRule="auto"/>
        <w:ind w:firstLine="420" w:firstLineChars="200"/>
        <w:rPr>
          <w:rFonts w:ascii="宋体" w:hAnsi="宋体"/>
          <w:color w:val="000000"/>
          <w:szCs w:val="21"/>
        </w:rPr>
      </w:pPr>
      <w:bookmarkStart w:id="147" w:name="_GoBack"/>
      <w:bookmarkEnd w:id="147"/>
      <w:r>
        <w:rPr>
          <w:rFonts w:hint="eastAsia" w:ascii="宋体" w:hAnsi="宋体"/>
          <w:color w:val="000000"/>
          <w:szCs w:val="21"/>
        </w:rPr>
        <w:t xml:space="preserve">在此界面，考生可查看到当前的报考时间，以及考场某一科目可报考人数及全部报考人数，考生可根据自己的时间选择考试显示时间内的某一时刻进行考试。点击“选择”进行对科目进行报考。选择报考后，下方“已选择的考试科目”会显示刚才已报考的科目，如发现科目不正确，可进行“删除”操作。       </w:t>
      </w:r>
    </w:p>
    <w:p>
      <w:pPr>
        <w:spacing w:before="156" w:beforeLines="50" w:after="156" w:afterLines="50" w:line="360" w:lineRule="auto"/>
        <w:rPr>
          <w:rFonts w:ascii="宋体" w:hAnsi="宋体"/>
          <w:color w:val="000000"/>
          <w:szCs w:val="21"/>
        </w:rPr>
      </w:pPr>
      <w:r>
        <w:rPr>
          <w:rFonts w:hint="eastAsia" w:ascii="宋体" w:hAnsi="宋体"/>
          <w:color w:val="000000"/>
          <w:szCs w:val="21"/>
        </w:rPr>
        <w:t>说明：</w:t>
      </w:r>
    </w:p>
    <w:p>
      <w:pPr>
        <w:numPr>
          <w:ilvl w:val="0"/>
          <w:numId w:val="2"/>
        </w:numPr>
        <w:spacing w:before="156" w:beforeLines="50" w:after="156" w:afterLines="50" w:line="360" w:lineRule="auto"/>
        <w:rPr>
          <w:rFonts w:ascii="宋体" w:hAnsi="宋体"/>
          <w:szCs w:val="21"/>
        </w:rPr>
      </w:pPr>
      <w:r>
        <w:rPr>
          <w:rFonts w:hint="eastAsia" w:ascii="宋体" w:hAnsi="宋体"/>
          <w:szCs w:val="21"/>
        </w:rPr>
        <w:t>当考生查看到可报考人数为“0”时，表示此时间段内报考人数已满，考生可选择其它时间进行报考。</w:t>
      </w:r>
    </w:p>
    <w:p>
      <w:pPr>
        <w:numPr>
          <w:ilvl w:val="0"/>
          <w:numId w:val="2"/>
        </w:numPr>
        <w:spacing w:before="156" w:beforeLines="50" w:after="156" w:afterLines="50" w:line="360" w:lineRule="auto"/>
        <w:rPr>
          <w:rFonts w:ascii="宋体" w:hAnsi="宋体"/>
          <w:szCs w:val="21"/>
        </w:rPr>
      </w:pPr>
      <w:r>
        <w:rPr>
          <w:rFonts w:hint="eastAsia" w:ascii="宋体" w:hAnsi="宋体"/>
          <w:szCs w:val="21"/>
        </w:rPr>
        <w:t>考生报考考点，不同科目可以选择不同的考点。</w:t>
      </w:r>
    </w:p>
    <w:p>
      <w:pPr>
        <w:spacing w:before="156" w:beforeLines="50" w:after="156" w:afterLines="50" w:line="360" w:lineRule="auto"/>
        <w:ind w:left="632" w:hanging="632" w:hangingChars="300"/>
        <w:rPr>
          <w:rFonts w:ascii="宋体" w:hAnsi="宋体"/>
          <w:b/>
          <w:szCs w:val="21"/>
        </w:rPr>
      </w:pPr>
      <w:r>
        <w:rPr>
          <w:rFonts w:hint="eastAsia" w:ascii="宋体" w:hAnsi="宋体"/>
          <w:b/>
          <w:szCs w:val="21"/>
        </w:rPr>
        <w:t>注意：</w:t>
      </w:r>
    </w:p>
    <w:p>
      <w:pPr>
        <w:spacing w:before="156" w:beforeLines="50" w:after="156" w:afterLines="50" w:line="360" w:lineRule="auto"/>
        <w:ind w:left="178" w:leftChars="-15" w:hanging="209" w:hangingChars="99"/>
        <w:rPr>
          <w:rFonts w:ascii="宋体" w:hAnsi="宋体"/>
          <w:b/>
          <w:szCs w:val="21"/>
        </w:rPr>
      </w:pPr>
      <w:r>
        <w:rPr>
          <w:rFonts w:hint="eastAsia" w:ascii="宋体" w:hAnsi="宋体"/>
          <w:b/>
          <w:szCs w:val="21"/>
        </w:rPr>
        <w:t>1）提交报考信息30分内，考生需要进行缴费，超过30分钟后，系统将自动清除考生选择的考试时间。</w:t>
      </w:r>
    </w:p>
    <w:p>
      <w:pPr>
        <w:spacing w:before="156" w:beforeLines="50" w:after="156" w:afterLines="50" w:line="360" w:lineRule="auto"/>
        <w:ind w:left="178" w:leftChars="-15" w:hanging="209" w:hangingChars="99"/>
        <w:rPr>
          <w:rFonts w:ascii="宋体" w:hAnsi="宋体"/>
          <w:b/>
          <w:szCs w:val="21"/>
        </w:rPr>
      </w:pPr>
      <w:r>
        <w:rPr>
          <w:rFonts w:hint="eastAsia" w:ascii="宋体" w:hAnsi="宋体"/>
          <w:b/>
          <w:szCs w:val="21"/>
        </w:rPr>
        <w:t>2）四科目不能在同一时间进行报考。</w:t>
      </w:r>
    </w:p>
    <w:p>
      <w:pPr>
        <w:spacing w:before="156" w:beforeLines="50" w:after="156" w:afterLines="50" w:line="360" w:lineRule="auto"/>
        <w:ind w:left="178" w:leftChars="-15" w:hanging="209" w:hangingChars="99"/>
        <w:rPr>
          <w:rFonts w:ascii="宋体" w:hAnsi="宋体"/>
          <w:b/>
          <w:szCs w:val="21"/>
        </w:rPr>
      </w:pPr>
      <w:r>
        <w:rPr>
          <w:rFonts w:hint="eastAsia" w:ascii="宋体" w:hAnsi="宋体"/>
          <w:b/>
          <w:szCs w:val="21"/>
        </w:rPr>
        <w:t>3）同一科目不同级别在同次考试中只能报一门。例如：大学英语A、B、C，只能添报其中一科。</w:t>
      </w:r>
    </w:p>
    <w:p>
      <w:pPr>
        <w:spacing w:before="156" w:beforeLines="50" w:after="156" w:afterLines="50" w:line="360" w:lineRule="auto"/>
        <w:ind w:left="2"/>
        <w:rPr>
          <w:rFonts w:ascii="宋体" w:hAnsi="宋体"/>
          <w:b/>
          <w:szCs w:val="21"/>
        </w:rPr>
      </w:pPr>
      <w:r>
        <w:rPr>
          <w:rFonts w:hint="eastAsia" w:ascii="宋体" w:hAnsi="宋体"/>
          <w:b/>
          <w:szCs w:val="21"/>
        </w:rPr>
        <w:t>4）已合格科目或免考科目不能再次报考。</w:t>
      </w:r>
    </w:p>
    <w:p>
      <w:pPr>
        <w:spacing w:before="156" w:beforeLines="50" w:after="156" w:afterLines="50" w:line="360" w:lineRule="auto"/>
        <w:ind w:left="632" w:hanging="632" w:hangingChars="300"/>
        <w:rPr>
          <w:rFonts w:ascii="宋体" w:hAnsi="宋体"/>
          <w:b/>
          <w:szCs w:val="21"/>
        </w:rPr>
      </w:pPr>
      <w:r>
        <w:rPr>
          <w:rFonts w:hint="eastAsia" w:ascii="宋体" w:hAnsi="宋体"/>
          <w:b/>
          <w:szCs w:val="21"/>
        </w:rPr>
        <w:t>5）作弊替考考生取消考试资格，不能进行报考。</w:t>
      </w:r>
    </w:p>
    <w:p>
      <w:pPr>
        <w:spacing w:before="156" w:beforeLines="50" w:after="156" w:afterLines="50" w:line="360" w:lineRule="auto"/>
        <w:ind w:left="632" w:hanging="632" w:hangingChars="300"/>
        <w:rPr>
          <w:rFonts w:ascii="宋体" w:hAnsi="宋体"/>
          <w:b/>
          <w:szCs w:val="21"/>
        </w:rPr>
      </w:pPr>
      <w:r>
        <w:rPr>
          <w:rFonts w:hint="eastAsia" w:ascii="宋体" w:hAnsi="宋体"/>
          <w:b/>
          <w:szCs w:val="21"/>
        </w:rPr>
        <w:t>6）考生报考的科目，必须由考生完成缴费。</w:t>
      </w:r>
    </w:p>
    <w:p>
      <w:pPr>
        <w:spacing w:before="156" w:beforeLines="50" w:after="156" w:afterLines="50" w:line="360" w:lineRule="auto"/>
        <w:rPr>
          <w:rFonts w:ascii="宋体" w:hAnsi="宋体"/>
          <w:szCs w:val="21"/>
        </w:rPr>
      </w:pPr>
      <w:r>
        <w:rPr>
          <w:rFonts w:hint="eastAsia" w:ascii="宋体" w:hAnsi="宋体"/>
          <w:szCs w:val="21"/>
        </w:rPr>
        <w:t xml:space="preserve">   考生添加报考信息，如发现报考科目或考试时间错误，可通过</w:t>
      </w:r>
      <w:r>
        <w:rPr>
          <w:rFonts w:hint="eastAsia"/>
        </w:rPr>
        <w:t>报考信息查看</w:t>
      </w:r>
      <w:r>
        <w:rPr>
          <w:rFonts w:hint="eastAsia" w:ascii="宋体" w:hAnsi="宋体"/>
          <w:szCs w:val="21"/>
        </w:rPr>
        <w:t>功能进行修改或删除重新添加报考信息，如图20所示：</w:t>
      </w:r>
    </w:p>
    <w:p>
      <w:pPr>
        <w:autoSpaceDE w:val="0"/>
        <w:autoSpaceDN w:val="0"/>
        <w:adjustRightInd w:val="0"/>
        <w:spacing w:before="156" w:beforeLines="50" w:line="360" w:lineRule="auto"/>
        <w:ind w:firstLine="105" w:firstLineChars="50"/>
        <w:jc w:val="left"/>
        <w:rPr>
          <w:rFonts w:ascii="宋体" w:hAnsi="宋体"/>
          <w:szCs w:val="21"/>
        </w:rPr>
      </w:pPr>
      <w:r>
        <w:rPr>
          <w:rFonts w:hint="eastAsia" w:ascii="宋体" w:hAnsi="宋体"/>
          <w:b/>
          <w:szCs w:val="21"/>
        </w:rPr>
        <w:t>第三步</w:t>
      </w:r>
      <w:r>
        <w:rPr>
          <w:rFonts w:hint="eastAsia" w:ascii="宋体" w:hAnsi="宋体"/>
          <w:szCs w:val="21"/>
        </w:rPr>
        <w:t>：报考信息查看</w:t>
      </w:r>
    </w:p>
    <w:p>
      <w:pPr>
        <w:autoSpaceDE w:val="0"/>
        <w:autoSpaceDN w:val="0"/>
        <w:adjustRightInd w:val="0"/>
        <w:spacing w:before="156" w:beforeLines="50" w:line="360" w:lineRule="auto"/>
        <w:ind w:firstLine="420" w:firstLineChars="200"/>
        <w:jc w:val="left"/>
        <w:rPr>
          <w:rFonts w:ascii="宋体" w:hAnsi="宋体"/>
          <w:szCs w:val="21"/>
        </w:rPr>
      </w:pPr>
      <w:r>
        <w:rPr>
          <w:rFonts w:hint="eastAsia" w:ascii="宋体" w:hAnsi="宋体"/>
          <w:szCs w:val="21"/>
        </w:rPr>
        <w:t>报考完成后，考生可通过“报考信息查看”功能来查看所报考的考点、报考科目、报考类型、缴费状态等信息。</w:t>
      </w:r>
    </w:p>
    <w:p>
      <w:pPr>
        <w:widowControl/>
        <w:spacing w:line="480" w:lineRule="exact"/>
        <w:ind w:firstLine="602" w:firstLineChars="200"/>
        <w:jc w:val="left"/>
        <w:rPr>
          <w:rFonts w:ascii="Arial" w:hAnsi="Arial" w:cs="Arial"/>
          <w:sz w:val="30"/>
          <w:szCs w:val="30"/>
        </w:rPr>
      </w:pPr>
      <w:r>
        <w:rPr>
          <w:rFonts w:hint="eastAsia" w:ascii="Arial" w:hAnsi="Arial" w:cs="Arial"/>
          <w:b/>
          <w:color w:val="FF0000"/>
          <w:sz w:val="30"/>
          <w:szCs w:val="30"/>
        </w:rPr>
        <w:t>缴费完成后考生务必进入系统的“报考信息查看”是否为“个人缴费完成”，确认自己所报考时间与报考考点。</w:t>
      </w:r>
    </w:p>
    <w:p>
      <w:pPr>
        <w:autoSpaceDE w:val="0"/>
        <w:autoSpaceDN w:val="0"/>
        <w:adjustRightInd w:val="0"/>
        <w:spacing w:before="156" w:beforeLines="50" w:line="360" w:lineRule="auto"/>
        <w:ind w:firstLine="420" w:firstLineChars="200"/>
        <w:jc w:val="left"/>
        <w:rPr>
          <w:rFonts w:ascii="宋体" w:hAnsi="宋体"/>
          <w:szCs w:val="21"/>
        </w:rPr>
      </w:pPr>
    </w:p>
    <w:p>
      <w:pPr>
        <w:autoSpaceDE w:val="0"/>
        <w:autoSpaceDN w:val="0"/>
        <w:adjustRightInd w:val="0"/>
        <w:spacing w:before="156" w:beforeLines="50" w:line="360" w:lineRule="auto"/>
        <w:jc w:val="left"/>
      </w:pPr>
      <w:r>
        <w:drawing>
          <wp:inline distT="0" distB="0" distL="114300" distR="114300">
            <wp:extent cx="5198745" cy="2339340"/>
            <wp:effectExtent l="0" t="0" r="1905" b="381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19"/>
                    <a:stretch>
                      <a:fillRect/>
                    </a:stretch>
                  </pic:blipFill>
                  <pic:spPr>
                    <a:xfrm>
                      <a:off x="0" y="0"/>
                      <a:ext cx="5198745" cy="2339340"/>
                    </a:xfrm>
                    <a:prstGeom prst="rect">
                      <a:avLst/>
                    </a:prstGeom>
                    <a:noFill/>
                    <a:ln w="9525">
                      <a:noFill/>
                    </a:ln>
                  </pic:spPr>
                </pic:pic>
              </a:graphicData>
            </a:graphic>
          </wp:inline>
        </w:drawing>
      </w:r>
    </w:p>
    <w:p>
      <w:pPr>
        <w:spacing w:before="156" w:beforeLines="50" w:after="156" w:afterLines="50" w:line="360" w:lineRule="auto"/>
        <w:ind w:firstLine="2940" w:firstLineChars="1400"/>
        <w:rPr>
          <w:rFonts w:ascii="宋体" w:hAnsi="宋体"/>
          <w:szCs w:val="21"/>
        </w:rPr>
      </w:pPr>
      <w:r>
        <w:rPr>
          <w:rFonts w:hint="eastAsia" w:ascii="宋体" w:hAnsi="宋体"/>
          <w:szCs w:val="21"/>
        </w:rPr>
        <w:t>图21 报考</w:t>
      </w:r>
      <w:bookmarkStart w:id="88" w:name="_Toc154374292"/>
      <w:bookmarkStart w:id="89" w:name="_Toc155006183"/>
      <w:bookmarkStart w:id="90" w:name="_Toc155007923"/>
      <w:bookmarkStart w:id="91" w:name="_Toc155090940"/>
      <w:bookmarkStart w:id="92" w:name="_Toc154562098"/>
      <w:bookmarkStart w:id="93" w:name="_Toc154455735"/>
      <w:bookmarkStart w:id="94" w:name="_Toc154477106"/>
      <w:bookmarkStart w:id="95" w:name="_Toc154408194"/>
      <w:bookmarkStart w:id="96" w:name="_Toc155006822"/>
      <w:bookmarkStart w:id="97" w:name="_Toc154657570"/>
      <w:bookmarkStart w:id="98" w:name="_Toc154455691"/>
      <w:r>
        <w:rPr>
          <w:rFonts w:hint="eastAsia" w:ascii="宋体" w:hAnsi="宋体"/>
          <w:szCs w:val="21"/>
        </w:rPr>
        <w:t>信息查看</w:t>
      </w:r>
    </w:p>
    <w:p>
      <w:pPr>
        <w:pStyle w:val="4"/>
        <w:spacing w:before="120" w:after="80" w:line="360" w:lineRule="auto"/>
        <w:rPr>
          <w:rFonts w:ascii="宋体" w:hAnsi="宋体"/>
          <w:sz w:val="21"/>
          <w:szCs w:val="21"/>
        </w:rPr>
      </w:pPr>
      <w:bookmarkStart w:id="99" w:name="_Toc187142722"/>
      <w:bookmarkStart w:id="100" w:name="_Toc187142522"/>
      <w:bookmarkStart w:id="101" w:name="_Toc187142142"/>
      <w:bookmarkStart w:id="102" w:name="_Toc381956995"/>
      <w:bookmarkStart w:id="103" w:name="_Toc187142468"/>
      <w:r>
        <w:rPr>
          <w:rFonts w:hint="eastAsia" w:ascii="宋体" w:hAnsi="宋体"/>
          <w:sz w:val="21"/>
          <w:szCs w:val="21"/>
        </w:rPr>
        <w:t>1.4网上缴费</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spacing w:line="360" w:lineRule="auto"/>
        <w:ind w:firstLine="420" w:firstLineChars="200"/>
        <w:rPr>
          <w:rFonts w:ascii="宋体" w:hAnsi="宋体"/>
          <w:bCs/>
          <w:szCs w:val="21"/>
        </w:rPr>
      </w:pPr>
      <w:r>
        <w:rPr>
          <w:rFonts w:hint="eastAsia" w:ascii="宋体" w:hAnsi="宋体"/>
          <w:szCs w:val="21"/>
        </w:rPr>
        <w:t>考生完成个人报考工作后，</w:t>
      </w:r>
      <w:r>
        <w:rPr>
          <w:rFonts w:hint="eastAsia" w:ascii="宋体" w:hAnsi="宋体"/>
          <w:bCs/>
          <w:szCs w:val="21"/>
        </w:rPr>
        <w:t>可以通过网上缴费菜单下的“个人网上缴费”进入缴费页面，</w:t>
      </w:r>
      <w:r>
        <w:rPr>
          <w:rFonts w:hint="eastAsia" w:ascii="宋体" w:hAnsi="宋体"/>
          <w:szCs w:val="21"/>
        </w:rPr>
        <w:t>登录网上缴费系统通过银行卡直接进行网上缴费</w:t>
      </w:r>
      <w:r>
        <w:rPr>
          <w:rFonts w:hint="eastAsia" w:ascii="宋体" w:hAnsi="宋体"/>
          <w:bCs/>
          <w:szCs w:val="21"/>
        </w:rPr>
        <w:t>。</w:t>
      </w:r>
    </w:p>
    <w:p>
      <w:pPr>
        <w:spacing w:line="360" w:lineRule="auto"/>
        <w:outlineLvl w:val="3"/>
        <w:rPr>
          <w:rFonts w:ascii="宋体" w:hAnsi="宋体"/>
          <w:b/>
          <w:bCs/>
          <w:szCs w:val="21"/>
        </w:rPr>
      </w:pPr>
      <w:bookmarkStart w:id="104" w:name="_Toc155007924"/>
      <w:bookmarkStart w:id="105" w:name="_Toc155090941"/>
      <w:bookmarkStart w:id="106" w:name="_Toc154477107"/>
      <w:bookmarkStart w:id="107" w:name="_Toc155006823"/>
      <w:bookmarkStart w:id="108" w:name="_Toc154657571"/>
      <w:bookmarkStart w:id="109" w:name="_Toc155006184"/>
      <w:bookmarkStart w:id="110" w:name="_Toc154562099"/>
      <w:r>
        <w:rPr>
          <w:rFonts w:hint="eastAsia" w:ascii="宋体" w:hAnsi="宋体"/>
          <w:b/>
          <w:bCs/>
          <w:szCs w:val="21"/>
        </w:rPr>
        <w:t>1.4.1</w:t>
      </w:r>
      <w:bookmarkEnd w:id="104"/>
      <w:bookmarkEnd w:id="105"/>
      <w:bookmarkEnd w:id="106"/>
      <w:bookmarkEnd w:id="107"/>
      <w:bookmarkEnd w:id="108"/>
      <w:bookmarkEnd w:id="109"/>
      <w:bookmarkEnd w:id="110"/>
      <w:r>
        <w:rPr>
          <w:rFonts w:hint="eastAsia" w:ascii="宋体" w:hAnsi="宋体"/>
          <w:b/>
          <w:bCs/>
          <w:szCs w:val="21"/>
        </w:rPr>
        <w:t>提前办理银行卡</w:t>
      </w:r>
    </w:p>
    <w:p>
      <w:pPr>
        <w:spacing w:line="360" w:lineRule="auto"/>
        <w:ind w:firstLine="420" w:firstLineChars="200"/>
        <w:rPr>
          <w:rFonts w:ascii="宋体" w:hAnsi="宋体"/>
          <w:szCs w:val="21"/>
        </w:rPr>
      </w:pPr>
      <w:r>
        <w:rPr>
          <w:rFonts w:hint="eastAsia" w:ascii="宋体" w:hAnsi="宋体"/>
          <w:szCs w:val="21"/>
        </w:rPr>
        <w:t>建议学生在报考科目前，提前办理相关银行卡。</w:t>
      </w:r>
    </w:p>
    <w:p>
      <w:pPr>
        <w:spacing w:line="360" w:lineRule="auto"/>
        <w:rPr>
          <w:rFonts w:ascii="宋体" w:hAnsi="宋体"/>
          <w:b/>
          <w:bCs/>
          <w:kern w:val="0"/>
          <w:szCs w:val="21"/>
        </w:rPr>
      </w:pPr>
      <w:r>
        <w:rPr>
          <w:rFonts w:hint="eastAsia" w:ascii="宋体" w:hAnsi="宋体"/>
          <w:b/>
          <w:kern w:val="0"/>
          <w:szCs w:val="21"/>
        </w:rPr>
        <w:t>注意：</w:t>
      </w:r>
      <w:r>
        <w:rPr>
          <w:rFonts w:hint="eastAsia" w:ascii="仿宋_GB2312"/>
          <w:b/>
          <w:color w:val="000000"/>
          <w:kern w:val="0"/>
          <w:szCs w:val="21"/>
        </w:rPr>
        <w:t>部分</w:t>
      </w:r>
      <w:r>
        <w:rPr>
          <w:rFonts w:hint="eastAsia" w:ascii="仿宋_GB2312"/>
          <w:b/>
          <w:bCs/>
          <w:color w:val="000000"/>
          <w:kern w:val="0"/>
          <w:szCs w:val="21"/>
        </w:rPr>
        <w:t>银行卡收取年费或手续费，请考生咨询开户银行。各银行相关支付信息请查看报考首页银行介绍。</w:t>
      </w:r>
    </w:p>
    <w:p>
      <w:pPr>
        <w:spacing w:line="360" w:lineRule="auto"/>
        <w:outlineLvl w:val="3"/>
        <w:rPr>
          <w:rFonts w:ascii="宋体" w:hAnsi="宋体"/>
          <w:b/>
          <w:bCs/>
          <w:szCs w:val="21"/>
        </w:rPr>
      </w:pPr>
      <w:bookmarkStart w:id="111" w:name="_Toc155007925"/>
      <w:bookmarkStart w:id="112" w:name="_Toc154657572"/>
      <w:bookmarkStart w:id="113" w:name="_Toc154477108"/>
      <w:bookmarkStart w:id="114" w:name="_Toc155090942"/>
      <w:bookmarkStart w:id="115" w:name="_Toc155006185"/>
      <w:bookmarkStart w:id="116" w:name="_Toc155006824"/>
      <w:bookmarkStart w:id="117" w:name="_Toc154562100"/>
    </w:p>
    <w:p>
      <w:pPr>
        <w:spacing w:line="360" w:lineRule="auto"/>
        <w:outlineLvl w:val="3"/>
        <w:rPr>
          <w:rFonts w:ascii="宋体" w:hAnsi="宋体"/>
          <w:b/>
          <w:bCs/>
          <w:szCs w:val="21"/>
        </w:rPr>
      </w:pPr>
      <w:r>
        <w:rPr>
          <w:rFonts w:hint="eastAsia" w:ascii="宋体" w:hAnsi="宋体"/>
          <w:b/>
          <w:bCs/>
          <w:szCs w:val="21"/>
        </w:rPr>
        <w:t>1.4.2个人网上缴费</w:t>
      </w:r>
      <w:bookmarkEnd w:id="111"/>
      <w:bookmarkEnd w:id="112"/>
      <w:bookmarkEnd w:id="113"/>
      <w:bookmarkEnd w:id="114"/>
      <w:bookmarkEnd w:id="115"/>
      <w:bookmarkEnd w:id="116"/>
      <w:bookmarkEnd w:id="117"/>
    </w:p>
    <w:p>
      <w:pPr>
        <w:spacing w:before="156" w:beforeLines="50" w:line="360" w:lineRule="auto"/>
        <w:rPr>
          <w:rFonts w:ascii="宋体" w:hAnsi="宋体"/>
          <w:szCs w:val="21"/>
        </w:rPr>
      </w:pPr>
      <w:r>
        <w:rPr>
          <w:rFonts w:hint="eastAsia" w:ascii="宋体" w:hAnsi="宋体"/>
          <w:b/>
          <w:szCs w:val="21"/>
        </w:rPr>
        <w:t>第一步：</w:t>
      </w:r>
      <w:r>
        <w:rPr>
          <w:rFonts w:hint="eastAsia" w:ascii="宋体" w:hAnsi="宋体"/>
          <w:szCs w:val="21"/>
        </w:rPr>
        <w:t>考生报考科目确认</w:t>
      </w:r>
    </w:p>
    <w:p>
      <w:pPr>
        <w:adjustRightInd w:val="0"/>
        <w:spacing w:before="156" w:beforeLines="50" w:line="360" w:lineRule="auto"/>
        <w:ind w:firstLine="420" w:firstLineChars="200"/>
        <w:jc w:val="left"/>
        <w:rPr>
          <w:rFonts w:ascii="宋体" w:hAnsi="宋体"/>
          <w:szCs w:val="21"/>
        </w:rPr>
      </w:pPr>
      <w:r>
        <w:rPr>
          <w:rFonts w:hint="eastAsia" w:ascii="宋体" w:hAnsi="宋体"/>
          <w:szCs w:val="21"/>
        </w:rPr>
        <w:t>通过“考生网上缴费”菜单下的“报考科目确认”进入缴费界面。</w:t>
      </w:r>
      <w:r>
        <w:rPr>
          <w:rFonts w:hint="eastAsia" w:ascii="宋体" w:hAnsi="宋体" w:cs="宋体"/>
          <w:szCs w:val="21"/>
          <w:lang w:val="zh-CN"/>
        </w:rPr>
        <w:t>考生在进行缴费前，需要对进行缴费的科目进行确认，生成相应的缴费清单。</w:t>
      </w:r>
    </w:p>
    <w:p>
      <w:pPr>
        <w:autoSpaceDE w:val="0"/>
        <w:autoSpaceDN w:val="0"/>
        <w:adjustRightInd w:val="0"/>
        <w:spacing w:before="156" w:beforeLines="50" w:line="360" w:lineRule="auto"/>
        <w:ind w:firstLine="481" w:firstLineChars="228"/>
        <w:rPr>
          <w:rFonts w:ascii="宋体" w:hAnsi="宋体" w:cs="宋体"/>
          <w:b/>
          <w:szCs w:val="21"/>
          <w:lang w:val="zh-CN"/>
        </w:rPr>
      </w:pPr>
      <w:r>
        <w:rPr>
          <w:rFonts w:hint="eastAsia" w:ascii="宋体" w:hAnsi="宋体" w:cs="宋体"/>
          <w:b/>
          <w:szCs w:val="21"/>
          <w:lang w:val="zh-CN"/>
        </w:rPr>
        <w:t>科目确认前提：</w:t>
      </w:r>
    </w:p>
    <w:p>
      <w:pPr>
        <w:numPr>
          <w:ilvl w:val="0"/>
          <w:numId w:val="3"/>
        </w:numPr>
        <w:autoSpaceDE w:val="0"/>
        <w:autoSpaceDN w:val="0"/>
        <w:adjustRightInd w:val="0"/>
        <w:spacing w:before="156" w:beforeLines="50" w:line="360" w:lineRule="auto"/>
        <w:rPr>
          <w:rFonts w:ascii="宋体" w:hAnsi="宋体" w:cs="宋体"/>
          <w:b/>
          <w:szCs w:val="21"/>
          <w:lang w:val="zh-CN"/>
        </w:rPr>
      </w:pPr>
      <w:r>
        <w:rPr>
          <w:rFonts w:hint="eastAsia" w:ascii="宋体" w:hAnsi="宋体" w:cs="宋体"/>
          <w:b/>
          <w:szCs w:val="21"/>
          <w:lang w:val="zh-CN"/>
        </w:rPr>
        <w:t>必须为考生本人报考的科目；</w:t>
      </w:r>
    </w:p>
    <w:p>
      <w:pPr>
        <w:numPr>
          <w:ilvl w:val="0"/>
          <w:numId w:val="3"/>
        </w:numPr>
        <w:autoSpaceDE w:val="0"/>
        <w:autoSpaceDN w:val="0"/>
        <w:adjustRightInd w:val="0"/>
        <w:spacing w:before="156" w:beforeLines="50" w:line="360" w:lineRule="auto"/>
        <w:rPr>
          <w:rFonts w:ascii="宋体" w:hAnsi="宋体" w:cs="宋体"/>
          <w:b/>
          <w:szCs w:val="21"/>
          <w:lang w:val="zh-CN"/>
        </w:rPr>
      </w:pPr>
      <w:r>
        <w:rPr>
          <w:rFonts w:hint="eastAsia" w:ascii="宋体" w:hAnsi="宋体" w:cs="宋体"/>
          <w:b/>
          <w:szCs w:val="21"/>
          <w:lang w:val="zh-CN"/>
        </w:rPr>
        <w:t>已处于缴费中或缴费完成的科目不能被确认。</w:t>
      </w:r>
    </w:p>
    <w:p>
      <w:pPr>
        <w:spacing w:before="156" w:beforeLines="50" w:line="360" w:lineRule="auto"/>
        <w:rPr>
          <w:rFonts w:ascii="宋体" w:hAnsi="宋体" w:cs="宋体"/>
          <w:szCs w:val="21"/>
          <w:lang w:val="zh-CN"/>
        </w:rPr>
      </w:pPr>
      <w:r>
        <w:drawing>
          <wp:inline distT="0" distB="0" distL="114300" distR="114300">
            <wp:extent cx="5186680" cy="2177415"/>
            <wp:effectExtent l="0" t="0" r="13970" b="13335"/>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pic:cNvPicPr>
                  </pic:nvPicPr>
                  <pic:blipFill>
                    <a:blip r:embed="rId20"/>
                    <a:stretch>
                      <a:fillRect/>
                    </a:stretch>
                  </pic:blipFill>
                  <pic:spPr>
                    <a:xfrm>
                      <a:off x="0" y="0"/>
                      <a:ext cx="5186680" cy="2177415"/>
                    </a:xfrm>
                    <a:prstGeom prst="rect">
                      <a:avLst/>
                    </a:prstGeom>
                    <a:noFill/>
                    <a:ln w="9525">
                      <a:noFill/>
                    </a:ln>
                  </pic:spPr>
                </pic:pic>
              </a:graphicData>
            </a:graphic>
          </wp:inline>
        </w:drawing>
      </w:r>
    </w:p>
    <w:p>
      <w:pPr>
        <w:pStyle w:val="7"/>
        <w:spacing w:before="156" w:beforeLines="50" w:line="360" w:lineRule="auto"/>
        <w:jc w:val="center"/>
        <w:rPr>
          <w:rFonts w:ascii="宋体" w:hAnsi="宋体"/>
          <w:szCs w:val="21"/>
        </w:rPr>
      </w:pPr>
      <w:r>
        <w:rPr>
          <w:rFonts w:hint="eastAsia" w:ascii="宋体" w:hAnsi="宋体"/>
          <w:szCs w:val="21"/>
        </w:rPr>
        <w:t>图23 科目确认</w:t>
      </w:r>
    </w:p>
    <w:p>
      <w:pPr>
        <w:autoSpaceDE w:val="0"/>
        <w:autoSpaceDN w:val="0"/>
        <w:adjustRightInd w:val="0"/>
        <w:spacing w:before="156" w:beforeLines="50" w:line="360" w:lineRule="auto"/>
        <w:ind w:firstLine="420" w:firstLineChars="200"/>
        <w:jc w:val="left"/>
        <w:rPr>
          <w:rFonts w:ascii="宋体" w:hAnsi="宋体" w:cs="宋体"/>
          <w:szCs w:val="21"/>
          <w:lang w:val="zh-CN"/>
        </w:rPr>
      </w:pPr>
      <w:r>
        <w:rPr>
          <w:rFonts w:hint="eastAsia" w:ascii="宋体" w:hAnsi="宋体"/>
          <w:szCs w:val="21"/>
        </w:rPr>
        <w:t>科目确</w:t>
      </w:r>
      <w:r>
        <w:rPr>
          <w:rFonts w:hint="eastAsia" w:ascii="宋体" w:hAnsi="宋体" w:cs="宋体"/>
          <w:szCs w:val="21"/>
          <w:lang w:val="zh-CN"/>
        </w:rPr>
        <w:t>认是针对每一个科目进行，考生可以选择报考科目中的部分或全部进行缴费，选择完成后生成缴费单</w:t>
      </w:r>
      <w:r>
        <w:rPr>
          <w:rFonts w:hint="eastAsia" w:ascii="宋体" w:hAnsi="宋体"/>
          <w:szCs w:val="21"/>
        </w:rPr>
        <w:t>。在某一科目确认完成后，如果有未确认的科目可以再次进行科目确认。</w:t>
      </w:r>
    </w:p>
    <w:p>
      <w:pPr>
        <w:pStyle w:val="7"/>
        <w:spacing w:before="156" w:beforeLines="50" w:line="360" w:lineRule="auto"/>
        <w:rPr>
          <w:rFonts w:ascii="宋体" w:hAnsi="宋体"/>
          <w:szCs w:val="21"/>
        </w:rPr>
      </w:pPr>
      <w:r>
        <w:rPr>
          <w:rFonts w:hint="eastAsia" w:ascii="宋体" w:hAnsi="宋体"/>
          <w:b/>
          <w:szCs w:val="21"/>
        </w:rPr>
        <w:t>第二步</w:t>
      </w:r>
      <w:r>
        <w:rPr>
          <w:rFonts w:hint="eastAsia" w:ascii="宋体" w:hAnsi="宋体"/>
          <w:szCs w:val="21"/>
        </w:rPr>
        <w:t>：进入缴费状态</w:t>
      </w:r>
    </w:p>
    <w:p>
      <w:pPr>
        <w:adjustRightInd w:val="0"/>
        <w:spacing w:line="360" w:lineRule="auto"/>
        <w:ind w:firstLine="422" w:firstLineChars="200"/>
        <w:jc w:val="left"/>
        <w:rPr>
          <w:rFonts w:ascii="宋体" w:hAnsi="宋体"/>
          <w:szCs w:val="21"/>
        </w:rPr>
      </w:pPr>
      <w:r>
        <w:rPr>
          <w:rFonts w:hint="eastAsia" w:ascii="宋体" w:hAnsi="宋体"/>
          <w:b/>
          <w:szCs w:val="21"/>
        </w:rPr>
        <w:t xml:space="preserve"> </w:t>
      </w:r>
      <w:r>
        <w:rPr>
          <w:rFonts w:hint="eastAsia" w:ascii="宋体" w:hAnsi="宋体"/>
          <w:szCs w:val="21"/>
        </w:rPr>
        <w:t>在科目确认完成后自动进入缴费主界面。考生再次登录系统时，可通过个人查询系统中 “考生网上缴费”菜单下的“个人网上缴费”进入缴费页面。</w:t>
      </w:r>
    </w:p>
    <w:p>
      <w:pPr>
        <w:pStyle w:val="7"/>
        <w:spacing w:before="156" w:beforeLines="50" w:line="360" w:lineRule="auto"/>
        <w:ind w:firstLine="361" w:firstLineChars="171"/>
        <w:jc w:val="both"/>
        <w:rPr>
          <w:rFonts w:ascii="宋体" w:hAnsi="宋体"/>
          <w:b/>
          <w:szCs w:val="21"/>
        </w:rPr>
      </w:pPr>
      <w:r>
        <w:rPr>
          <w:rFonts w:hint="eastAsia" w:ascii="宋体" w:hAnsi="宋体"/>
          <w:b/>
          <w:szCs w:val="21"/>
        </w:rPr>
        <w:t>缴费单状态说明：</w:t>
      </w:r>
    </w:p>
    <w:p>
      <w:pPr>
        <w:autoSpaceDE w:val="0"/>
        <w:autoSpaceDN w:val="0"/>
        <w:adjustRightInd w:val="0"/>
        <w:spacing w:line="360" w:lineRule="auto"/>
        <w:ind w:firstLine="422" w:firstLineChars="200"/>
        <w:rPr>
          <w:rFonts w:ascii="宋体" w:hAnsi="宋体"/>
          <w:b/>
          <w:szCs w:val="21"/>
        </w:rPr>
      </w:pPr>
      <w:r>
        <w:rPr>
          <w:rFonts w:hint="eastAsia" w:ascii="宋体" w:hAnsi="宋体"/>
          <w:b/>
          <w:szCs w:val="21"/>
        </w:rPr>
        <w:t>1、未缴费：指考生未完成缴费，需要对缴费单进行网上支付操作。</w:t>
      </w:r>
    </w:p>
    <w:p>
      <w:pPr>
        <w:autoSpaceDE w:val="0"/>
        <w:autoSpaceDN w:val="0"/>
        <w:adjustRightInd w:val="0"/>
        <w:spacing w:line="360" w:lineRule="auto"/>
        <w:ind w:firstLine="422" w:firstLineChars="200"/>
        <w:rPr>
          <w:rFonts w:ascii="宋体" w:hAnsi="宋体"/>
          <w:b/>
          <w:szCs w:val="21"/>
        </w:rPr>
      </w:pPr>
      <w:r>
        <w:rPr>
          <w:rFonts w:hint="eastAsia" w:ascii="宋体" w:hAnsi="宋体"/>
          <w:b/>
          <w:szCs w:val="21"/>
        </w:rPr>
        <w:t>2、缴费中：当发起交易收不到银行回复时，此时无法判断交易是否成功，缴费状态将处于“缴费中”，考生到“个人网上缴费”功能下点击“确认缴费状态”，系统将再次提交交易到银联进行查询。如果收到状态为成功，那么缴费单自动改为“已完成缴费”；如果仍收不到回复，缴费状态仍会处于“缴费中”，考生稍后再次点击“确认缴费状态”；如收到缴费状态为失败，那么缴费状态显示为“未缴费”，考生需要重新缴费。</w:t>
      </w:r>
    </w:p>
    <w:p>
      <w:pPr>
        <w:autoSpaceDE w:val="0"/>
        <w:autoSpaceDN w:val="0"/>
        <w:adjustRightInd w:val="0"/>
        <w:spacing w:line="360" w:lineRule="auto"/>
        <w:ind w:firstLine="422" w:firstLineChars="200"/>
        <w:rPr>
          <w:rFonts w:ascii="宋体" w:hAnsi="宋体"/>
          <w:b/>
          <w:szCs w:val="21"/>
        </w:rPr>
      </w:pPr>
      <w:r>
        <w:rPr>
          <w:rFonts w:hint="eastAsia" w:ascii="宋体" w:hAnsi="宋体"/>
          <w:b/>
          <w:szCs w:val="21"/>
        </w:rPr>
        <w:t>3、已完成缴费：指已经完成交易。此时不需要再点击“报考科目确认”或“个人网上缴费”。</w:t>
      </w:r>
    </w:p>
    <w:p>
      <w:pPr>
        <w:pStyle w:val="7"/>
        <w:spacing w:before="156" w:beforeLines="50" w:line="360" w:lineRule="auto"/>
        <w:ind w:firstLine="420" w:firstLineChars="200"/>
        <w:rPr>
          <w:rFonts w:ascii="宋体" w:hAnsi="宋体"/>
          <w:szCs w:val="21"/>
        </w:rPr>
      </w:pPr>
      <w:r>
        <w:rPr>
          <w:rFonts w:hint="eastAsia" w:ascii="宋体" w:hAnsi="宋体"/>
          <w:szCs w:val="21"/>
        </w:rPr>
        <w:t>在确认所有缴费科目及费用后,点击“缴费”按钮， 进入缴费协议须知页面，请在缴费前仔细阅读网上缴费使用协议。</w:t>
      </w:r>
    </w:p>
    <w:p>
      <w:pPr>
        <w:spacing w:line="360" w:lineRule="auto"/>
        <w:rPr>
          <w:rFonts w:ascii="宋体" w:hAnsi="宋体"/>
          <w:szCs w:val="21"/>
        </w:rPr>
      </w:pPr>
      <w:r>
        <w:rPr>
          <w:rFonts w:hint="eastAsia" w:ascii="宋体" w:hAnsi="宋体"/>
          <w:szCs w:val="21"/>
        </w:rPr>
        <w:t>考生必须选择“同意”缴费协议，方可进行网上缴费。</w:t>
      </w:r>
      <w:r>
        <w:rPr>
          <w:rFonts w:hint="eastAsia" w:ascii="宋体" w:hAnsi="宋体"/>
          <w:b/>
          <w:color w:val="FF0000"/>
          <w:szCs w:val="21"/>
        </w:rPr>
        <w:t>目前系统支付两种方式：</w:t>
      </w:r>
    </w:p>
    <w:p>
      <w:pPr>
        <w:pStyle w:val="7"/>
        <w:spacing w:before="156" w:beforeLines="50" w:line="360" w:lineRule="auto"/>
        <w:ind w:firstLine="210" w:firstLineChars="100"/>
        <w:rPr>
          <w:rFonts w:ascii="宋体" w:hAnsi="宋体"/>
          <w:szCs w:val="21"/>
        </w:rPr>
      </w:pPr>
      <w:r>
        <w:rPr>
          <w:rFonts w:hint="eastAsia" w:ascii="宋体" w:hAnsi="宋体"/>
          <w:szCs w:val="21"/>
        </w:rPr>
        <w:t>用户同意接受以下两种支付方式及责任分担：</w:t>
      </w:r>
      <w:r>
        <w:rPr>
          <w:rFonts w:hint="eastAsia" w:ascii="宋体" w:hAnsi="宋体"/>
          <w:szCs w:val="21"/>
        </w:rPr>
        <w:br w:type="textWrapping"/>
      </w:r>
      <w:r>
        <w:rPr>
          <w:rFonts w:hint="eastAsia" w:ascii="宋体" w:hAnsi="宋体"/>
          <w:szCs w:val="21"/>
        </w:rPr>
        <w:t> </w:t>
      </w:r>
      <w:r>
        <w:rPr>
          <w:rFonts w:hint="eastAsia" w:ascii="宋体" w:hAnsi="宋体"/>
          <w:b/>
          <w:color w:val="FF0000"/>
          <w:szCs w:val="21"/>
        </w:rPr>
        <w:t xml:space="preserve"> 第一种方式：网银支付</w:t>
      </w:r>
      <w:r>
        <w:rPr>
          <w:rFonts w:hint="eastAsia" w:ascii="宋体" w:hAnsi="宋体"/>
          <w:szCs w:val="21"/>
        </w:rPr>
        <w:br w:type="textWrapping"/>
      </w:r>
      <w:r>
        <w:rPr>
          <w:rFonts w:hint="eastAsia" w:ascii="宋体" w:hAnsi="宋体"/>
          <w:szCs w:val="21"/>
        </w:rPr>
        <w:t>  （1）、用户必须使用我方指定的银行卡进行网上支付，完成交费。</w:t>
      </w:r>
      <w:r>
        <w:rPr>
          <w:rFonts w:hint="eastAsia" w:ascii="宋体" w:hAnsi="宋体"/>
          <w:szCs w:val="21"/>
        </w:rPr>
        <w:br w:type="textWrapping"/>
      </w:r>
      <w:r>
        <w:rPr>
          <w:rFonts w:hint="eastAsia" w:ascii="宋体" w:hAnsi="宋体"/>
          <w:szCs w:val="21"/>
        </w:rPr>
        <w:t>  （2）、我方通过 Internet 网络将考生的电脑终端引导至指定银行的支付网关，从而实现网上支付。</w:t>
      </w:r>
      <w:r>
        <w:rPr>
          <w:rFonts w:hint="eastAsia" w:ascii="宋体" w:hAnsi="宋体"/>
          <w:szCs w:val="21"/>
        </w:rPr>
        <w:br w:type="textWrapping"/>
      </w:r>
      <w:r>
        <w:rPr>
          <w:rFonts w:hint="eastAsia" w:ascii="宋体" w:hAnsi="宋体"/>
          <w:szCs w:val="21"/>
        </w:rPr>
        <w:t>  （3）、电子银行网上消费支付结算按考生开户银行的网上银行服务协议的有关条款进行。我方只提供相应的链接服务，付费交易过程中出现的错误由考生与开户银行共同解决，我方对此不承担责任。</w:t>
      </w:r>
      <w:r>
        <w:rPr>
          <w:rFonts w:hint="eastAsia" w:ascii="宋体" w:hAnsi="宋体"/>
          <w:szCs w:val="21"/>
        </w:rPr>
        <w:br w:type="textWrapping"/>
      </w:r>
      <w:r>
        <w:rPr>
          <w:rFonts w:hint="eastAsia" w:ascii="宋体" w:hAnsi="宋体"/>
          <w:b/>
          <w:color w:val="FF0000"/>
          <w:szCs w:val="21"/>
        </w:rPr>
        <w:t>  第二种方式：扫码支付</w:t>
      </w:r>
      <w:r>
        <w:rPr>
          <w:rFonts w:hint="eastAsia" w:ascii="宋体" w:hAnsi="宋体"/>
          <w:szCs w:val="21"/>
        </w:rPr>
        <w:br w:type="textWrapping"/>
      </w:r>
      <w:r>
        <w:rPr>
          <w:rFonts w:hint="eastAsia" w:ascii="宋体" w:hAnsi="宋体"/>
          <w:szCs w:val="21"/>
        </w:rPr>
        <w:t> （1）、用户必须使用我方指定生成的二维码通过微信支付，完成交费。</w:t>
      </w:r>
      <w:r>
        <w:rPr>
          <w:rFonts w:hint="eastAsia" w:ascii="宋体" w:hAnsi="宋体"/>
          <w:szCs w:val="21"/>
        </w:rPr>
        <w:br w:type="textWrapping"/>
      </w:r>
      <w:r>
        <w:rPr>
          <w:rFonts w:hint="eastAsia" w:ascii="宋体" w:hAnsi="宋体"/>
          <w:szCs w:val="21"/>
        </w:rPr>
        <w:t> （2）、我方通过 Internet 网络将考生的电脑终端引导至微信支付网关，从而实现网上支付。</w:t>
      </w:r>
    </w:p>
    <w:p>
      <w:pPr>
        <w:pStyle w:val="7"/>
        <w:spacing w:before="156" w:beforeLines="50" w:line="360" w:lineRule="auto"/>
        <w:ind w:firstLine="210" w:firstLineChars="100"/>
        <w:rPr>
          <w:rFonts w:ascii="宋体" w:hAnsi="宋体"/>
          <w:b/>
          <w:szCs w:val="21"/>
        </w:rPr>
      </w:pPr>
      <w:r>
        <w:rPr>
          <w:rFonts w:hint="eastAsia" w:ascii="宋体" w:hAnsi="宋体"/>
          <w:szCs w:val="21"/>
        </w:rPr>
        <w:t>（3）、扫码支付结算按银联扫码服务协议的有关条款进行。我方只提供相应的链接服务，付费交易过程中出现的错误由考生与银联共同解决，我方对此不承担责任。</w:t>
      </w:r>
    </w:p>
    <w:p>
      <w:pPr>
        <w:spacing w:line="360" w:lineRule="auto"/>
        <w:rPr>
          <w:rFonts w:ascii="宋体" w:hAnsi="宋体"/>
          <w:b/>
          <w:szCs w:val="21"/>
        </w:rPr>
      </w:pPr>
      <w:r>
        <w:rPr>
          <w:rFonts w:hint="eastAsia" w:ascii="宋体" w:hAnsi="宋体"/>
          <w:b/>
          <w:szCs w:val="21"/>
        </w:rPr>
        <w:t>第三步：</w:t>
      </w:r>
      <w:r>
        <w:rPr>
          <w:rFonts w:hint="eastAsia" w:ascii="宋体" w:hAnsi="宋体"/>
          <w:szCs w:val="21"/>
        </w:rPr>
        <w:t>网上支付</w:t>
      </w:r>
    </w:p>
    <w:p>
      <w:pPr>
        <w:spacing w:line="360" w:lineRule="auto"/>
        <w:ind w:firstLine="525" w:firstLineChars="250"/>
        <w:rPr>
          <w:rFonts w:ascii="宋体" w:hAnsi="宋体"/>
          <w:szCs w:val="21"/>
        </w:rPr>
      </w:pPr>
      <w:r>
        <w:rPr>
          <w:rFonts w:hint="eastAsia" w:ascii="宋体" w:hAnsi="宋体"/>
          <w:szCs w:val="21"/>
        </w:rPr>
        <w:t>此界面中，系统自动生成了订单号，考生需记住此订单号，以方便进行查询。</w:t>
      </w:r>
    </w:p>
    <w:p>
      <w:pPr>
        <w:spacing w:line="360" w:lineRule="auto"/>
        <w:ind w:firstLine="527" w:firstLineChars="250"/>
      </w:pPr>
      <w:r>
        <w:rPr>
          <w:rFonts w:hint="eastAsia" w:ascii="宋体" w:hAnsi="宋体"/>
          <w:b/>
          <w:color w:val="FF0000"/>
          <w:szCs w:val="21"/>
        </w:rPr>
        <w:t>第一种支付方式：“网银支付”操作如下：</w:t>
      </w:r>
    </w:p>
    <w:p>
      <w:pPr>
        <w:pStyle w:val="7"/>
        <w:spacing w:before="156" w:beforeLines="50" w:line="360" w:lineRule="auto"/>
        <w:rPr>
          <w:rFonts w:ascii="宋体" w:hAnsi="宋体"/>
          <w:szCs w:val="21"/>
        </w:rPr>
      </w:pPr>
      <w:r>
        <w:rPr>
          <w:rFonts w:hint="eastAsia" w:ascii="宋体" w:hAnsi="宋体"/>
          <w:szCs w:val="21"/>
        </w:rPr>
        <w:t xml:space="preserve">      点击要进行交易的银行名称，将进入银行界面，根据银行提示进行交易。</w:t>
      </w:r>
    </w:p>
    <w:p>
      <w:pPr>
        <w:pStyle w:val="7"/>
        <w:spacing w:before="156" w:beforeLines="50" w:line="360" w:lineRule="auto"/>
      </w:pPr>
      <w:r>
        <w:drawing>
          <wp:inline distT="0" distB="0" distL="114300" distR="114300">
            <wp:extent cx="5167630" cy="2210435"/>
            <wp:effectExtent l="0" t="0" r="13970" b="18415"/>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pic:cNvPicPr>
                      <a:picLocks noChangeAspect="1"/>
                    </pic:cNvPicPr>
                  </pic:nvPicPr>
                  <pic:blipFill>
                    <a:blip r:embed="rId21"/>
                    <a:stretch>
                      <a:fillRect/>
                    </a:stretch>
                  </pic:blipFill>
                  <pic:spPr>
                    <a:xfrm>
                      <a:off x="0" y="0"/>
                      <a:ext cx="5167630" cy="2210435"/>
                    </a:xfrm>
                    <a:prstGeom prst="rect">
                      <a:avLst/>
                    </a:prstGeom>
                    <a:noFill/>
                    <a:ln w="9525">
                      <a:noFill/>
                    </a:ln>
                  </pic:spPr>
                </pic:pic>
              </a:graphicData>
            </a:graphic>
          </wp:inline>
        </w:drawing>
      </w:r>
    </w:p>
    <w:p>
      <w:pPr>
        <w:pStyle w:val="7"/>
        <w:spacing w:before="156" w:beforeLines="50" w:line="360" w:lineRule="auto"/>
        <w:jc w:val="center"/>
        <w:rPr>
          <w:rFonts w:ascii="宋体" w:hAnsi="宋体"/>
          <w:szCs w:val="21"/>
        </w:rPr>
      </w:pPr>
      <w:r>
        <w:rPr>
          <w:rFonts w:hint="eastAsia" w:ascii="宋体" w:hAnsi="宋体"/>
          <w:szCs w:val="21"/>
        </w:rPr>
        <w:t>图30进入银行界面</w:t>
      </w:r>
    </w:p>
    <w:p>
      <w:pPr>
        <w:spacing w:line="360" w:lineRule="auto"/>
        <w:ind w:firstLine="527" w:firstLineChars="250"/>
        <w:rPr>
          <w:rFonts w:ascii="宋体" w:hAnsi="宋体"/>
          <w:b/>
          <w:color w:val="FF0000"/>
          <w:szCs w:val="21"/>
        </w:rPr>
      </w:pPr>
    </w:p>
    <w:p>
      <w:pPr>
        <w:spacing w:line="360" w:lineRule="auto"/>
        <w:ind w:firstLine="527" w:firstLineChars="250"/>
        <w:rPr>
          <w:rFonts w:ascii="宋体" w:hAnsi="宋体"/>
          <w:szCs w:val="21"/>
        </w:rPr>
      </w:pPr>
      <w:r>
        <w:rPr>
          <w:rFonts w:hint="eastAsia" w:ascii="宋体" w:hAnsi="宋体"/>
          <w:b/>
          <w:color w:val="FF0000"/>
          <w:szCs w:val="21"/>
        </w:rPr>
        <w:t>第二种支付方式：“扫码支付”操作如下：</w:t>
      </w:r>
    </w:p>
    <w:p>
      <w:pPr>
        <w:spacing w:before="156" w:beforeLines="50" w:line="360" w:lineRule="auto"/>
        <w:rPr>
          <w:rFonts w:ascii="宋体" w:hAnsi="宋体"/>
          <w:b/>
          <w:szCs w:val="21"/>
        </w:rPr>
      </w:pPr>
      <w:r>
        <w:rPr>
          <w:rFonts w:hint="eastAsia" w:ascii="宋体" w:hAnsi="宋体"/>
          <w:b/>
          <w:szCs w:val="21"/>
        </w:rPr>
        <w:t>缴费超过30分钟操作说明：</w:t>
      </w:r>
    </w:p>
    <w:p>
      <w:pPr>
        <w:spacing w:before="156" w:beforeLines="50" w:line="360" w:lineRule="auto"/>
        <w:rPr>
          <w:rFonts w:ascii="宋体" w:hAnsi="宋体"/>
          <w:szCs w:val="21"/>
        </w:rPr>
      </w:pPr>
      <w:r>
        <w:rPr>
          <w:rFonts w:hint="eastAsia" w:ascii="宋体" w:hAnsi="宋体"/>
          <w:b/>
          <w:szCs w:val="21"/>
        </w:rPr>
        <w:t xml:space="preserve">     如果在30分钟内，考生未完成缴费时，系统将自动清除已分配的座位。对于座位清空的考生，进行如下操作：</w:t>
      </w:r>
    </w:p>
    <w:p>
      <w:pPr>
        <w:spacing w:line="360" w:lineRule="auto"/>
        <w:ind w:firstLine="420"/>
        <w:rPr>
          <w:rFonts w:ascii="宋体" w:hAnsi="宋体"/>
          <w:b/>
          <w:szCs w:val="21"/>
        </w:rPr>
      </w:pPr>
      <w:r>
        <w:rPr>
          <w:rFonts w:ascii="宋体" w:hAnsi="宋体"/>
          <w:b/>
          <w:szCs w:val="21"/>
        </w:rPr>
        <w:t>点击“返回”，进行“报考信息查看”界面手动“编辑”</w:t>
      </w:r>
      <w:r>
        <w:rPr>
          <w:rFonts w:hint="eastAsia" w:ascii="宋体" w:hAnsi="宋体"/>
          <w:b/>
          <w:szCs w:val="21"/>
        </w:rPr>
        <w:t>选择考试时间</w:t>
      </w:r>
      <w:r>
        <w:rPr>
          <w:rFonts w:ascii="宋体" w:hAnsi="宋体"/>
          <w:b/>
          <w:szCs w:val="21"/>
        </w:rPr>
        <w:t>。</w:t>
      </w:r>
    </w:p>
    <w:p>
      <w:pPr>
        <w:spacing w:line="360" w:lineRule="auto"/>
        <w:jc w:val="center"/>
        <w:rPr>
          <w:rFonts w:ascii="宋体" w:hAnsi="宋体"/>
          <w:szCs w:val="21"/>
        </w:rPr>
      </w:pPr>
    </w:p>
    <w:p>
      <w:pPr>
        <w:spacing w:before="156" w:beforeLines="50" w:line="360" w:lineRule="auto"/>
        <w:rPr>
          <w:rFonts w:ascii="宋体" w:hAnsi="宋体"/>
          <w:szCs w:val="21"/>
        </w:rPr>
      </w:pPr>
      <w:r>
        <w:rPr>
          <w:rFonts w:hint="eastAsia" w:ascii="宋体" w:hAnsi="宋体"/>
          <w:b/>
          <w:szCs w:val="21"/>
        </w:rPr>
        <w:t>第三步</w:t>
      </w:r>
      <w:r>
        <w:rPr>
          <w:rFonts w:hint="eastAsia" w:ascii="宋体" w:hAnsi="宋体"/>
          <w:szCs w:val="21"/>
        </w:rPr>
        <w:t>：缴费信息查询</w:t>
      </w:r>
    </w:p>
    <w:p>
      <w:pPr>
        <w:spacing w:before="156" w:beforeLines="50" w:line="360" w:lineRule="auto"/>
        <w:ind w:firstLine="420" w:firstLineChars="200"/>
        <w:rPr>
          <w:rFonts w:ascii="宋体" w:hAnsi="宋体"/>
          <w:szCs w:val="21"/>
        </w:rPr>
      </w:pPr>
      <w:r>
        <w:rPr>
          <w:rFonts w:hint="eastAsia" w:ascii="宋体" w:hAnsi="宋体"/>
          <w:szCs w:val="21"/>
        </w:rPr>
        <w:t>考生缴费完成后，可通过个人查询系统中 “考生网上缴费”菜单下的“缴费信息查看”进入查看页面。或通过“报考信息查看”确认科目缴费完成情况。缴费状态显示为：“</w:t>
      </w:r>
      <w:r>
        <w:rPr>
          <w:rFonts w:ascii="宋体" w:hAnsi="宋体"/>
          <w:szCs w:val="21"/>
        </w:rPr>
        <w:t>个人缴费完成</w:t>
      </w:r>
      <w:r>
        <w:rPr>
          <w:rFonts w:hint="eastAsia" w:ascii="宋体" w:hAnsi="宋体"/>
          <w:szCs w:val="21"/>
        </w:rPr>
        <w:t>”表示已完成缴费操作。</w:t>
      </w:r>
      <w:r>
        <mc:AlternateContent>
          <mc:Choice Requires="wpg">
            <w:drawing>
              <wp:anchor distT="0" distB="0" distL="114300" distR="114300" simplePos="0" relativeHeight="251659264" behindDoc="0" locked="0" layoutInCell="1" allowOverlap="1">
                <wp:simplePos x="0" y="0"/>
                <wp:positionH relativeFrom="column">
                  <wp:posOffset>1714500</wp:posOffset>
                </wp:positionH>
                <wp:positionV relativeFrom="paragraph">
                  <wp:posOffset>964565</wp:posOffset>
                </wp:positionV>
                <wp:extent cx="1600200" cy="99060"/>
                <wp:effectExtent l="0" t="0" r="0" b="15240"/>
                <wp:wrapNone/>
                <wp:docPr id="6" name="组合 23"/>
                <wp:cNvGraphicFramePr/>
                <a:graphic xmlns:a="http://schemas.openxmlformats.org/drawingml/2006/main">
                  <a:graphicData uri="http://schemas.microsoft.com/office/word/2010/wordprocessingGroup">
                    <wpg:wgp>
                      <wpg:cNvGrpSpPr/>
                      <wpg:grpSpPr>
                        <a:xfrm>
                          <a:off x="0" y="0"/>
                          <a:ext cx="1600200" cy="99060"/>
                          <a:chOff x="3240" y="3156"/>
                          <a:chExt cx="2520" cy="156"/>
                        </a:xfrm>
                      </wpg:grpSpPr>
                      <wps:wsp>
                        <wps:cNvPr id="4" name="矩形 24"/>
                        <wps:cNvSpPr/>
                        <wps:spPr>
                          <a:xfrm>
                            <a:off x="4680" y="3156"/>
                            <a:ext cx="1080" cy="156"/>
                          </a:xfrm>
                          <a:prstGeom prst="rect">
                            <a:avLst/>
                          </a:prstGeom>
                          <a:solidFill>
                            <a:srgbClr val="FFFFFF"/>
                          </a:solidFill>
                          <a:ln w="9525">
                            <a:noFill/>
                          </a:ln>
                        </wps:spPr>
                        <wps:bodyPr wrap="square" upright="1"/>
                      </wps:wsp>
                      <wps:wsp>
                        <wps:cNvPr id="5" name="矩形 25"/>
                        <wps:cNvSpPr/>
                        <wps:spPr>
                          <a:xfrm>
                            <a:off x="3240" y="3156"/>
                            <a:ext cx="180" cy="156"/>
                          </a:xfrm>
                          <a:prstGeom prst="rect">
                            <a:avLst/>
                          </a:prstGeom>
                          <a:solidFill>
                            <a:srgbClr val="FFFFFF"/>
                          </a:solidFill>
                          <a:ln w="9525">
                            <a:noFill/>
                          </a:ln>
                        </wps:spPr>
                        <wps:bodyPr wrap="square" upright="1"/>
                      </wps:wsp>
                    </wpg:wgp>
                  </a:graphicData>
                </a:graphic>
              </wp:anchor>
            </w:drawing>
          </mc:Choice>
          <mc:Fallback>
            <w:pict>
              <v:group id="组合 23" o:spid="_x0000_s1026" o:spt="203" style="position:absolute;left:0pt;margin-left:135pt;margin-top:75.95pt;height:7.8pt;width:126pt;z-index:251659264;mso-width-relative:page;mso-height-relative:page;" coordorigin="3240,3156" coordsize="2520,156" o:gfxdata="UEsDBAoAAAAAAIdO4kAAAAAAAAAAAAAAAAAEAAAAZHJzL1BLAwQUAAAACACHTuJApyc4pNoAAAAL&#10;AQAADwAAAGRycy9kb3ducmV2LnhtbE2PwU7DMBBE70j8g7VI3KidoLQQ4lSoAk4VEi1S1Zsbb5Oo&#10;8TqK3aT9e5YTHHdmNPumWF5cJ0YcQutJQzJTIJAqb1uqNXxv3x+eQIRoyJrOE2q4YoBleXtTmNz6&#10;ib5w3MRacAmF3GhoYuxzKUPVoDNh5nsk9o5+cCbyOdTSDmbictfJVKm5dKYl/tCYHlcNVqfN2Wn4&#10;mMz0+pi8jevTcXXdb7PP3TpBre/vEvUCIuIl/oXhF5/RoWSmgz+TDaLTkC4Ub4lsZMkzCE5kacrK&#10;gZX5IgNZFvL/hvIHUEsDBBQAAAAIAIdO4kCDGlzBKwIAAPAFAAAOAAAAZHJzL2Uyb0RvYy54bWzd&#10;lMGO0zAQhu9IvIPlO02aNtFu1HQPLO0FwUoLD+A6TmIpsc3Ybbp3Dhx5AyRuPAPicVa8BmMnm4Wy&#10;FxaJAz24sWc8nvn+sVcXx64lBwFWalXQ+SymRCiuS6nqgr59s3l2Rol1TJWs1UoU9EZYerF++mTV&#10;m1wkutFtKYBgEGXz3hS0cc7kUWR5IzpmZ9oIhcZKQ8ccTqGOSmA9Ru/aKInjLOo1lAY0F9bi6uVg&#10;pOsQv6oEd6+rygpH2oJibi6MEMadH6P1iuU1MNNIPqbBHpFFx6TCQ6dQl8wxsgf5W6hOctBWV27G&#10;dRfpqpJchBqwmnl8Us0W9N6EWuq8r82ECdGecHp0WP7qcAVElgXNKFGsQ4m+f31/+/EDSRYeTm/q&#10;HH22YK7NFYwL9TDz9R4r6Pw/VkKOAevNhFUcHeG4OM/iGLWihKPt/DzORuy8QW38rkWyRCsaF/M0&#10;GyThzYtxd5Im49bRGN2dGvnkplx6gx1k7yHZv4N03TAjAnvrAYyQlhOkT19uv30myXKAFHwmQja3&#10;COsBPMvs7LTQCVLsTZ7QaZksN2DdVuiO+I+CAnZ1aDZ2eGkdaoJE7lz8oVa3stzItg0TqHfPWyAH&#10;hjdgE34+Zdzyi1urSI/ipEkaIivt9w9+rUJ3T3coyn/tdHmDRHq8NwW17/YMBCV7A7JuML95OGDU&#10;w7fQPxAmPRUm/SNhHujASZj/VZdwffBZCc0wPoH+3fp5HpS/f6jX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nJzik2gAAAAsBAAAPAAAAAAAAAAEAIAAAACIAAABkcnMvZG93bnJldi54bWxQSwEC&#10;FAAUAAAACACHTuJAgxpcwSsCAADwBQAADgAAAAAAAAABACAAAAApAQAAZHJzL2Uyb0RvYy54bWxQ&#10;SwUGAAAAAAYABgBZAQAAxgUAAAAA&#10;">
                <o:lock v:ext="edit" aspectratio="f"/>
                <v:rect id="矩形 24" o:spid="_x0000_s1026" o:spt="1" style="position:absolute;left:4680;top:3156;height:156;width:1080;" fillcolor="#FFFFFF" filled="t" stroked="f" coordsize="21600,21600" o:gfxdata="UEsDBAoAAAAAAIdO4kAAAAAAAAAAAAAAAAAEAAAAZHJzL1BLAwQUAAAACACHTuJAPzvdurwAAADa&#10;AAAADwAAAGRycy9kb3ducmV2LnhtbEWPQWvCQBSE7wX/w/KE3ppdWxs0unooCAXtoabQ6yP7TILZ&#10;t2l2E+O/dwuCx2FmvmHW29E2YqDO1441zBIFgrhwpuZSw0++e1mA8AHZYOOYNFzJw3YzeVpjZtyF&#10;v2k4hlJECPsMNVQhtJmUvqjIok9cSxy9k+sshii7UpoOLxFuG/mqVCot1hwXKmzpo6LifOytBkzn&#10;5u/r9HbI932Ky3JUu/dfpfXzdKZWIAKN4RG+tz+Nhjn8X4k3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73bq8AAAA&#10;2gAAAA8AAAAAAAAAAQAgAAAAIgAAAGRycy9kb3ducmV2LnhtbFBLAQIUABQAAAAIAIdO4kAzLwWe&#10;OwAAADkAAAAQAAAAAAAAAAEAIAAAAAsBAABkcnMvc2hhcGV4bWwueG1sUEsFBgAAAAAGAAYAWwEA&#10;ALUDAAAAAA==&#10;">
                  <v:fill on="t" focussize="0,0"/>
                  <v:stroke on="f"/>
                  <v:imagedata o:title=""/>
                  <o:lock v:ext="edit" aspectratio="f"/>
                </v:rect>
                <v:rect id="矩形 25" o:spid="_x0000_s1026" o:spt="1" style="position:absolute;left:3240;top:3156;height:156;width:180;"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group>
            </w:pict>
          </mc:Fallback>
        </mc:AlternateContent>
      </w:r>
      <w:r>
        <mc:AlternateContent>
          <mc:Choice Requires="wpg">
            <w:drawing>
              <wp:anchor distT="0" distB="0" distL="114300" distR="114300" simplePos="0" relativeHeight="251658240" behindDoc="0" locked="0" layoutInCell="1" allowOverlap="1">
                <wp:simplePos x="0" y="0"/>
                <wp:positionH relativeFrom="column">
                  <wp:posOffset>1828800</wp:posOffset>
                </wp:positionH>
                <wp:positionV relativeFrom="paragraph">
                  <wp:posOffset>964565</wp:posOffset>
                </wp:positionV>
                <wp:extent cx="1600200" cy="99060"/>
                <wp:effectExtent l="0" t="0" r="0" b="15240"/>
                <wp:wrapNone/>
                <wp:docPr id="3" name="组合 20"/>
                <wp:cNvGraphicFramePr/>
                <a:graphic xmlns:a="http://schemas.openxmlformats.org/drawingml/2006/main">
                  <a:graphicData uri="http://schemas.microsoft.com/office/word/2010/wordprocessingGroup">
                    <wpg:wgp>
                      <wpg:cNvGrpSpPr/>
                      <wpg:grpSpPr>
                        <a:xfrm>
                          <a:off x="0" y="0"/>
                          <a:ext cx="1600200" cy="99060"/>
                          <a:chOff x="3240" y="3156"/>
                          <a:chExt cx="2520" cy="156"/>
                        </a:xfrm>
                      </wpg:grpSpPr>
                      <wps:wsp>
                        <wps:cNvPr id="1" name="矩形 21"/>
                        <wps:cNvSpPr/>
                        <wps:spPr>
                          <a:xfrm>
                            <a:off x="4680" y="3156"/>
                            <a:ext cx="1080" cy="156"/>
                          </a:xfrm>
                          <a:prstGeom prst="rect">
                            <a:avLst/>
                          </a:prstGeom>
                          <a:solidFill>
                            <a:srgbClr val="FFFFFF"/>
                          </a:solidFill>
                          <a:ln w="9525">
                            <a:noFill/>
                          </a:ln>
                        </wps:spPr>
                        <wps:bodyPr wrap="square" upright="1"/>
                      </wps:wsp>
                      <wps:wsp>
                        <wps:cNvPr id="2" name="矩形 22"/>
                        <wps:cNvSpPr/>
                        <wps:spPr>
                          <a:xfrm>
                            <a:off x="3240" y="3156"/>
                            <a:ext cx="180" cy="156"/>
                          </a:xfrm>
                          <a:prstGeom prst="rect">
                            <a:avLst/>
                          </a:prstGeom>
                          <a:solidFill>
                            <a:srgbClr val="FFFFFF"/>
                          </a:solidFill>
                          <a:ln w="9525">
                            <a:noFill/>
                          </a:ln>
                        </wps:spPr>
                        <wps:bodyPr wrap="square" upright="1"/>
                      </wps:wsp>
                    </wpg:wgp>
                  </a:graphicData>
                </a:graphic>
              </wp:anchor>
            </w:drawing>
          </mc:Choice>
          <mc:Fallback>
            <w:pict>
              <v:group id="组合 20" o:spid="_x0000_s1026" o:spt="203" style="position:absolute;left:0pt;margin-left:144pt;margin-top:75.95pt;height:7.8pt;width:126pt;z-index:251658240;mso-width-relative:page;mso-height-relative:page;" coordorigin="3240,3156" coordsize="2520,156" o:gfxdata="UEsDBAoAAAAAAIdO4kAAAAAAAAAAAAAAAAAEAAAAZHJzL1BLAwQUAAAACACHTuJAwG60kNoAAAAL&#10;AQAADwAAAGRycy9kb3ducmV2LnhtbE2PwU7DMBBE70j8g7VI3KjtQkoIcSpUAaeqEi0S4rZNtknU&#10;2I5iN2n/nuUEx50Zzb7Jl2fbiZGG0HpnQM8UCHKlr1pXG/jcvd2lIEJEV2HnHRm4UIBlcX2VY1b5&#10;yX3QuI214BIXMjTQxNhnUoayIYth5nty7B38YDHyOdSyGnDictvJuVILabF1/KHBnlYNlcftyRp4&#10;n3B6udev4/p4WF2+d8nma63JmNsbrZ5BRDrHvzD84jM6FMy09ydXBdEZmKcpb4lsJPoJBCeSB8XK&#10;npXFYwKyyOX/DcUPUEsDBBQAAAAIAIdO4kDD7R+4LAIAAPAFAAAOAAAAZHJzL2Uyb0RvYy54bWzd&#10;lE1uEzEUx/dI3MHynsxHmqgdZdIFJdkgqFQ4gOPxfEge2zw7mWTPgiU3QGLHGVCPU3ENnj3TaZt2&#10;QxEbsnDGfh9+7/e3vTjft5LsBNhGq5wmk5gSobguGlXl9OOH1atTSqxjqmBSK5HTg7D0fPnyxaIz&#10;mUh1rWUhgGASZbPO5LR2zmRRZHktWmYn2giFxlJDyxxOoYoKYB1mb2WUxvE86jQUBjQX1uLqRW+k&#10;y5C/LAV378vSCkdkTrE2F0YI48aP0XLBsgqYqRs+lMGeUUXLGoWbjqkumGNkC82jVG3DQVtdugnX&#10;baTLsuEi9IDdJPFRN2vQWxN6qbKuMiMmRHvE6dlp+bvdJZCmyOmUEsValOjXz883X7+QNMDpTJWh&#10;zxrMlbkEpOUXqn7m+92X0Pp/7ITsA9bDiFXsHeG4mMzjGLWihKPt7CyeD9h5jdr4qGl6glY0TpPZ&#10;vJeE12+G6HSGlYTQwRjd7ho9qKUzeILsHST7d5CuamZEYG89gAFSMkL69uPm+jtJE1+u3xp9RkI2&#10;swjrCTwn89PjRkdIsTd5QsdtssyAdWuhW+I/cgp4qsNhY7u31uH+SOTWxW9qtWyKVSNlmEC1eS2B&#10;7BjegFX4+ZIx5IGbVKRDcWbpLGRW2sf3flKhu2+xb8p/bXRxQCId3puc2k9bBoKSrYGmqrG+wCRE&#10;oB49nX8uTHosTPpHwjxxAkdh/lddwvXBZyUchuEJ9O/W/XlQ/u6hX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G60kNoAAAALAQAADwAAAAAAAAABACAAAAAiAAAAZHJzL2Rvd25yZXYueG1sUEsB&#10;AhQAFAAAAAgAh07iQMPtH7gsAgAA8AUAAA4AAAAAAAAAAQAgAAAAKQEAAGRycy9lMm9Eb2MueG1s&#10;UEsFBgAAAAAGAAYAWQEAAMcFAAAAAA==&#10;">
                <o:lock v:ext="edit" aspectratio="f"/>
                <v:rect id="矩形 21" o:spid="_x0000_s1026" o:spt="1" style="position:absolute;left:4680;top:3156;height:156;width:1080;"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矩形 22" o:spid="_x0000_s1026" o:spt="1" style="position:absolute;left:3240;top:3156;height:156;width:180;" fillcolor="#FFFFFF" filled="t" stroked="f" coordsize="21600,21600" o:gfxdata="UEsDBAoAAAAAAIdO4kAAAAAAAAAAAAAAAAAEAAAAZHJzL1BLAwQUAAAACACHTuJA357gVbwAAADa&#10;AAAADwAAAGRycy9kb3ducmV2LnhtbEWPQWvCQBSE7wX/w/KE3ppdUxs0uuYgCIXqoabQ6yP7TILZ&#10;tzG7avrvu0Khx2FmvmHWxWg7caPBt441zBIFgrhypuVaw1e5e1mA8AHZYOeYNPyQh2IzeVpjbtyd&#10;P+l2DLWIEPY5amhC6HMpfdWQRZ+4njh6JzdYDFEOtTQD3iPcdjJVKpMWW44LDfa0bag6H69WA2Zz&#10;czmcXvflxzXDZT2q3du30vp5OlMrEIHG8B/+a78bDSk8rsQb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4FW8AAAA&#10;2gAAAA8AAAAAAAAAAQAgAAAAIgAAAGRycy9kb3ducmV2LnhtbFBLAQIUABQAAAAIAIdO4kAzLwWe&#10;OwAAADkAAAAQAAAAAAAAAAEAIAAAAAsBAABkcnMvc2hhcGV4bWwueG1sUEsFBgAAAAAGAAYAWwEA&#10;ALUDAAAAAA==&#10;">
                  <v:fill on="t" focussize="0,0"/>
                  <v:stroke on="f"/>
                  <v:imagedata o:title=""/>
                  <o:lock v:ext="edit" aspectratio="f"/>
                </v:rect>
              </v:group>
            </w:pict>
          </mc:Fallback>
        </mc:AlternateContent>
      </w:r>
    </w:p>
    <w:p>
      <w:pPr>
        <w:pStyle w:val="7"/>
        <w:spacing w:before="156" w:beforeLines="50" w:line="360" w:lineRule="auto"/>
        <w:jc w:val="center"/>
      </w:pPr>
    </w:p>
    <w:p>
      <w:pPr>
        <w:pStyle w:val="7"/>
        <w:spacing w:before="156" w:beforeLines="50" w:line="360" w:lineRule="auto"/>
        <w:jc w:val="both"/>
        <w:rPr>
          <w:rFonts w:ascii="宋体" w:hAnsi="宋体"/>
          <w:szCs w:val="21"/>
        </w:rPr>
      </w:pPr>
      <w:r>
        <w:drawing>
          <wp:inline distT="0" distB="0" distL="114300" distR="114300">
            <wp:extent cx="5185410" cy="2175510"/>
            <wp:effectExtent l="0" t="0" r="15240" b="15240"/>
            <wp:docPr id="4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5"/>
                    <pic:cNvPicPr>
                      <a:picLocks noChangeAspect="1"/>
                    </pic:cNvPicPr>
                  </pic:nvPicPr>
                  <pic:blipFill>
                    <a:blip r:embed="rId22"/>
                    <a:stretch>
                      <a:fillRect/>
                    </a:stretch>
                  </pic:blipFill>
                  <pic:spPr>
                    <a:xfrm>
                      <a:off x="0" y="0"/>
                      <a:ext cx="5185410" cy="2175510"/>
                    </a:xfrm>
                    <a:prstGeom prst="rect">
                      <a:avLst/>
                    </a:prstGeom>
                    <a:noFill/>
                    <a:ln w="9525">
                      <a:noFill/>
                    </a:ln>
                  </pic:spPr>
                </pic:pic>
              </a:graphicData>
            </a:graphic>
          </wp:inline>
        </w:drawing>
      </w:r>
      <w:r>
        <w:rPr>
          <w:rFonts w:hint="eastAsia" w:ascii="宋体" w:hAnsi="宋体"/>
          <w:szCs w:val="21"/>
        </w:rPr>
        <w:t>图34 缴费完成</w:t>
      </w:r>
    </w:p>
    <w:p>
      <w:pPr>
        <w:spacing w:before="156" w:beforeLines="50" w:line="360" w:lineRule="auto"/>
        <w:jc w:val="center"/>
      </w:pPr>
    </w:p>
    <w:p>
      <w:pPr>
        <w:spacing w:line="360" w:lineRule="auto"/>
        <w:outlineLvl w:val="3"/>
        <w:rPr>
          <w:rFonts w:ascii="宋体" w:hAnsi="宋体"/>
          <w:b/>
          <w:bCs/>
          <w:szCs w:val="21"/>
        </w:rPr>
      </w:pPr>
      <w:bookmarkStart w:id="118" w:name="_Toc155006825"/>
      <w:bookmarkStart w:id="119" w:name="_Toc154477109"/>
      <w:bookmarkStart w:id="120" w:name="_Toc154455692"/>
      <w:bookmarkStart w:id="121" w:name="_Toc154562101"/>
      <w:bookmarkStart w:id="122" w:name="_Toc155007926"/>
      <w:bookmarkStart w:id="123" w:name="_Toc154657573"/>
      <w:bookmarkStart w:id="124" w:name="_Toc155090943"/>
      <w:bookmarkStart w:id="125" w:name="_Toc155006186"/>
      <w:r>
        <w:rPr>
          <w:rFonts w:hint="eastAsia" w:ascii="宋体" w:hAnsi="宋体"/>
          <w:b/>
          <w:bCs/>
          <w:szCs w:val="21"/>
        </w:rPr>
        <w:t>1.4.3支付安全说明</w:t>
      </w:r>
      <w:bookmarkEnd w:id="118"/>
      <w:bookmarkEnd w:id="119"/>
      <w:bookmarkEnd w:id="120"/>
      <w:bookmarkEnd w:id="121"/>
      <w:bookmarkEnd w:id="122"/>
      <w:bookmarkEnd w:id="123"/>
      <w:bookmarkEnd w:id="124"/>
      <w:bookmarkEnd w:id="125"/>
    </w:p>
    <w:p>
      <w:pPr>
        <w:pStyle w:val="28"/>
        <w:numPr>
          <w:ilvl w:val="0"/>
          <w:numId w:val="4"/>
        </w:numPr>
        <w:spacing w:before="156" w:beforeLines="50" w:beforeAutospacing="0" w:after="0" w:afterAutospacing="0" w:line="360" w:lineRule="auto"/>
        <w:rPr>
          <w:b/>
          <w:sz w:val="21"/>
          <w:szCs w:val="21"/>
        </w:rPr>
      </w:pPr>
      <w:r>
        <w:rPr>
          <w:rFonts w:hint="eastAsia"/>
          <w:b/>
          <w:bCs/>
          <w:sz w:val="21"/>
          <w:szCs w:val="21"/>
        </w:rPr>
        <w:t>登录正确网址</w:t>
      </w:r>
    </w:p>
    <w:p>
      <w:pPr>
        <w:pStyle w:val="27"/>
        <w:spacing w:before="156" w:beforeLines="50" w:beforeAutospacing="0" w:after="0" w:afterAutospacing="0" w:line="360" w:lineRule="auto"/>
        <w:ind w:firstLine="420" w:firstLineChars="200"/>
        <w:rPr>
          <w:rFonts w:ascii="宋体" w:hAnsi="宋体"/>
          <w:sz w:val="21"/>
          <w:szCs w:val="21"/>
        </w:rPr>
      </w:pPr>
      <w:r>
        <w:rPr>
          <w:rFonts w:hint="eastAsia" w:ascii="宋体" w:hAnsi="宋体"/>
          <w:sz w:val="21"/>
          <w:szCs w:val="21"/>
        </w:rPr>
        <w:t>1、不法分子可能会在互联网上建立一个虚假网站，或发送电子邮件，假借有奖促销活动的名义要求您通过邮件发送账号和密码，或是到指定的虚假网站上输入网上账号和密码以此窃取账号信息；</w:t>
      </w:r>
    </w:p>
    <w:p>
      <w:pPr>
        <w:pStyle w:val="27"/>
        <w:spacing w:before="156" w:beforeLines="50" w:beforeAutospacing="0" w:after="0" w:afterAutospacing="0" w:line="360" w:lineRule="auto"/>
        <w:ind w:firstLine="420" w:firstLineChars="200"/>
        <w:rPr>
          <w:rFonts w:ascii="宋体" w:hAnsi="宋体"/>
          <w:sz w:val="21"/>
          <w:szCs w:val="21"/>
        </w:rPr>
      </w:pPr>
      <w:r>
        <w:rPr>
          <w:rFonts w:hint="eastAsia" w:ascii="宋体" w:hAnsi="宋体"/>
          <w:sz w:val="21"/>
          <w:szCs w:val="21"/>
        </w:rPr>
        <w:t>2、不法分子可能以某些银行的名义暗示发生了一个可能威胁您账户的紧急情况，诱使您提供账号和密码，此时请不要点击邮件或虚假网站上的链接，以免您在不知情的情况下安装木马程序或计算机病毒，使网上账号和密码被他人窃取；</w:t>
      </w:r>
    </w:p>
    <w:p>
      <w:pPr>
        <w:pStyle w:val="27"/>
        <w:spacing w:before="156" w:beforeLines="50" w:beforeAutospacing="0" w:after="0" w:afterAutospacing="0" w:line="360" w:lineRule="auto"/>
        <w:ind w:firstLine="420" w:firstLineChars="200"/>
        <w:rPr>
          <w:rFonts w:ascii="宋体" w:hAnsi="宋体"/>
          <w:sz w:val="21"/>
          <w:szCs w:val="21"/>
        </w:rPr>
      </w:pPr>
      <w:r>
        <w:rPr>
          <w:rFonts w:hint="eastAsia" w:ascii="宋体" w:hAnsi="宋体"/>
          <w:sz w:val="21"/>
          <w:szCs w:val="21"/>
        </w:rPr>
        <w:t xml:space="preserve">3、访问网上支付网关时请直接输入网站登录，建议将网站地址添加到浏览器的 </w:t>
      </w:r>
      <w:r>
        <w:rPr>
          <w:rFonts w:ascii="宋体" w:hAnsi="宋体"/>
          <w:sz w:val="21"/>
          <w:szCs w:val="21"/>
        </w:rPr>
        <w:t>“</w:t>
      </w:r>
      <w:r>
        <w:rPr>
          <w:rFonts w:hint="eastAsia" w:ascii="宋体" w:hAnsi="宋体"/>
          <w:sz w:val="21"/>
          <w:szCs w:val="21"/>
        </w:rPr>
        <w:t>收藏夹</w:t>
      </w:r>
      <w:r>
        <w:rPr>
          <w:rFonts w:ascii="宋体" w:hAnsi="宋体"/>
          <w:sz w:val="21"/>
          <w:szCs w:val="21"/>
        </w:rPr>
        <w:t>”</w:t>
      </w:r>
      <w:r>
        <w:rPr>
          <w:rFonts w:hint="eastAsia" w:ascii="宋体" w:hAnsi="宋体"/>
          <w:sz w:val="21"/>
          <w:szCs w:val="21"/>
        </w:rPr>
        <w:t>中，不要采用超级链接方式间接访问；</w:t>
      </w:r>
    </w:p>
    <w:p>
      <w:pPr>
        <w:pStyle w:val="28"/>
        <w:numPr>
          <w:ilvl w:val="0"/>
          <w:numId w:val="4"/>
        </w:numPr>
        <w:spacing w:before="156" w:beforeLines="50" w:beforeAutospacing="0" w:after="0" w:afterAutospacing="0" w:line="360" w:lineRule="auto"/>
        <w:rPr>
          <w:b/>
          <w:sz w:val="21"/>
          <w:szCs w:val="21"/>
        </w:rPr>
      </w:pPr>
      <w:r>
        <w:rPr>
          <w:rFonts w:hint="eastAsia"/>
          <w:b/>
          <w:bCs/>
          <w:sz w:val="21"/>
          <w:szCs w:val="21"/>
        </w:rPr>
        <w:t>保护账号密码</w:t>
      </w:r>
    </w:p>
    <w:p>
      <w:pPr>
        <w:pStyle w:val="27"/>
        <w:spacing w:before="156" w:beforeLines="50" w:beforeAutospacing="0" w:after="0" w:afterAutospacing="0" w:line="360" w:lineRule="auto"/>
        <w:rPr>
          <w:rFonts w:ascii="宋体" w:hAnsi="宋体"/>
          <w:sz w:val="21"/>
          <w:szCs w:val="21"/>
        </w:rPr>
      </w:pPr>
      <w:r>
        <w:rPr>
          <w:rFonts w:ascii="宋体" w:hAnsi="宋体"/>
          <w:sz w:val="21"/>
          <w:szCs w:val="21"/>
        </w:rPr>
        <w:t>    </w:t>
      </w:r>
      <w:r>
        <w:rPr>
          <w:rFonts w:hint="eastAsia" w:ascii="宋体" w:hAnsi="宋体"/>
          <w:sz w:val="21"/>
          <w:szCs w:val="21"/>
        </w:rPr>
        <w:t xml:space="preserve">您应该是唯一知道您网上密码的人，一旦账号和密码被他人窃取或猜出，您的账户就有可能在网上被盗用，从而造成不必要的损失。因此，请您加强安全防范意识，养成良好的网上支付交易习惯，让不法分子无机可乘： </w:t>
      </w:r>
    </w:p>
    <w:p>
      <w:pPr>
        <w:pStyle w:val="27"/>
        <w:spacing w:before="156" w:beforeLines="50" w:beforeAutospacing="0" w:after="0" w:afterAutospacing="0" w:line="360" w:lineRule="auto"/>
        <w:ind w:firstLine="420" w:firstLineChars="200"/>
        <w:rPr>
          <w:rFonts w:ascii="宋体" w:hAnsi="宋体"/>
          <w:sz w:val="21"/>
          <w:szCs w:val="21"/>
        </w:rPr>
      </w:pPr>
      <w:r>
        <w:rPr>
          <w:rFonts w:hint="eastAsia" w:ascii="宋体" w:hAnsi="宋体"/>
          <w:sz w:val="21"/>
          <w:szCs w:val="21"/>
        </w:rPr>
        <w:t xml:space="preserve">1、在任何时候及情况下，不要将您的账号、密码告诉别人；不要相信任何通过电子邮件、短信、电话等方式索要账号和密码的行为；对于已经向不明人员或网站提供网上支付密码的，要立即修改密码。 </w:t>
      </w:r>
    </w:p>
    <w:p>
      <w:pPr>
        <w:pStyle w:val="27"/>
        <w:spacing w:before="156" w:beforeLines="50" w:beforeAutospacing="0" w:after="0" w:afterAutospacing="0" w:line="360" w:lineRule="auto"/>
        <w:rPr>
          <w:rFonts w:ascii="宋体" w:hAnsi="宋体"/>
          <w:sz w:val="21"/>
          <w:szCs w:val="21"/>
        </w:rPr>
      </w:pPr>
      <w:r>
        <w:rPr>
          <w:rFonts w:hint="eastAsia" w:ascii="宋体" w:hAnsi="宋体"/>
          <w:sz w:val="21"/>
          <w:szCs w:val="21"/>
        </w:rPr>
        <w:t xml:space="preserve">  2、预留密码时尽量不要选用您的身份证、生日、电话、门牌、重复或连续等易被他人破译的数字，建议选用既不易被他人猜到，又方便记忆的数字； </w:t>
      </w:r>
    </w:p>
    <w:p>
      <w:pPr>
        <w:pStyle w:val="27"/>
        <w:spacing w:before="156" w:beforeLines="50" w:beforeAutospacing="0" w:after="0" w:afterAutospacing="0" w:line="360" w:lineRule="auto"/>
        <w:ind w:firstLine="420" w:firstLineChars="200"/>
        <w:rPr>
          <w:rFonts w:ascii="宋体" w:hAnsi="宋体"/>
          <w:sz w:val="21"/>
          <w:szCs w:val="21"/>
        </w:rPr>
      </w:pPr>
      <w:r>
        <w:rPr>
          <w:rFonts w:hint="eastAsia" w:ascii="宋体" w:hAnsi="宋体"/>
          <w:sz w:val="21"/>
          <w:szCs w:val="21"/>
        </w:rPr>
        <w:t xml:space="preserve">3、为您的网上支付设置专门的密码，区别于您在其它场合中（例如：其他网上服务、ATM、存折和绿卡等）使用的用户名和密码避免因某项密码的丢失而造成其他密码的泄漏。 </w:t>
      </w:r>
    </w:p>
    <w:p>
      <w:pPr>
        <w:pStyle w:val="27"/>
        <w:spacing w:before="156" w:beforeLines="50" w:beforeAutospacing="0" w:after="0" w:afterAutospacing="0" w:line="360" w:lineRule="auto"/>
        <w:ind w:firstLine="420" w:firstLineChars="200"/>
        <w:rPr>
          <w:rFonts w:ascii="宋体" w:hAnsi="宋体"/>
          <w:sz w:val="21"/>
          <w:szCs w:val="21"/>
        </w:rPr>
      </w:pPr>
      <w:r>
        <w:rPr>
          <w:rFonts w:hint="eastAsia" w:ascii="宋体" w:hAnsi="宋体"/>
          <w:sz w:val="21"/>
          <w:szCs w:val="21"/>
        </w:rPr>
        <w:t>4、不要在计算机上保存您的密码；不要将密码书写于纸张或卡片上；要定期更改密码；</w:t>
      </w:r>
    </w:p>
    <w:p>
      <w:pPr>
        <w:spacing w:before="156" w:beforeLines="50" w:line="360" w:lineRule="auto"/>
        <w:ind w:firstLine="420" w:firstLineChars="200"/>
        <w:rPr>
          <w:rFonts w:ascii="宋体" w:hAnsi="宋体"/>
          <w:szCs w:val="21"/>
        </w:rPr>
      </w:pPr>
      <w:r>
        <w:rPr>
          <w:rFonts w:hint="eastAsia" w:ascii="宋体" w:hAnsi="宋体"/>
          <w:szCs w:val="21"/>
        </w:rPr>
        <w:t>5、牢记密码数字，如作记录则应妥善保管；发现有密码泄露的危险时，及时更换密码；</w:t>
      </w:r>
    </w:p>
    <w:p>
      <w:pPr>
        <w:pStyle w:val="28"/>
        <w:numPr>
          <w:ilvl w:val="0"/>
          <w:numId w:val="4"/>
        </w:numPr>
        <w:spacing w:line="360" w:lineRule="auto"/>
        <w:rPr>
          <w:b/>
          <w:sz w:val="21"/>
          <w:szCs w:val="21"/>
        </w:rPr>
      </w:pPr>
      <w:r>
        <w:rPr>
          <w:rFonts w:hint="eastAsia"/>
          <w:b/>
          <w:bCs/>
          <w:sz w:val="21"/>
          <w:szCs w:val="21"/>
        </w:rPr>
        <w:t>其他保护措施</w:t>
      </w:r>
    </w:p>
    <w:p>
      <w:pPr>
        <w:pStyle w:val="27"/>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 xml:space="preserve">在公用计算机上使用网上支付可能会使您的账号和网上支付密码落入他人之手，从而使网上账户被盗用。为了更好的确保考生网上支付的安全性，提醒考生做到以下几点： </w:t>
      </w:r>
    </w:p>
    <w:p>
      <w:pPr>
        <w:pStyle w:val="27"/>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 xml:space="preserve">1、尽量不要在公共场所（如网吧、公共图书馆等）进行网上支付，以免这些计算机安装恶意的监测程序盗取您的账号密码信息； </w:t>
      </w:r>
    </w:p>
    <w:p>
      <w:pPr>
        <w:pStyle w:val="27"/>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 xml:space="preserve">2、为您所使用的计算机设定密码，以防止他人擅自取用您的资料；使用病毒实时监控程序和网络防火墙，并注意升级更新； </w:t>
      </w:r>
    </w:p>
    <w:p>
      <w:pPr>
        <w:pStyle w:val="27"/>
        <w:spacing w:before="0" w:beforeAutospacing="0" w:after="0" w:afterAutospacing="0" w:line="360" w:lineRule="auto"/>
        <w:ind w:firstLine="420" w:firstLineChars="200"/>
        <w:rPr>
          <w:rFonts w:ascii="宋体" w:hAnsi="宋体"/>
          <w:sz w:val="21"/>
          <w:szCs w:val="21"/>
        </w:rPr>
      </w:pPr>
      <w:r>
        <w:rPr>
          <w:rFonts w:hint="eastAsia" w:ascii="宋体" w:hAnsi="宋体"/>
          <w:sz w:val="21"/>
          <w:szCs w:val="21"/>
        </w:rPr>
        <w:t xml:space="preserve">3、用户名、密码或任何个人身份识别资料不得告诉他人，包括自己的亲朋好友； </w:t>
      </w:r>
    </w:p>
    <w:p>
      <w:pPr>
        <w:spacing w:line="360" w:lineRule="auto"/>
        <w:ind w:firstLine="420" w:firstLineChars="200"/>
        <w:rPr>
          <w:rFonts w:ascii="宋体" w:hAnsi="宋体"/>
          <w:szCs w:val="21"/>
        </w:rPr>
      </w:pPr>
      <w:r>
        <w:rPr>
          <w:rFonts w:hint="eastAsia" w:ascii="宋体" w:hAnsi="宋体"/>
          <w:szCs w:val="21"/>
        </w:rPr>
        <w:t>4、用户在进行网上支付密码输入时，应防止左右可疑人员窥视；</w:t>
      </w:r>
    </w:p>
    <w:p>
      <w:pPr>
        <w:pStyle w:val="3"/>
        <w:spacing w:before="120" w:after="120" w:line="360" w:lineRule="auto"/>
        <w:rPr>
          <w:rFonts w:ascii="宋体" w:hAnsi="宋体" w:eastAsia="宋体"/>
          <w:sz w:val="21"/>
          <w:szCs w:val="21"/>
        </w:rPr>
      </w:pPr>
      <w:bookmarkStart w:id="126" w:name="_Toc154474293"/>
      <w:bookmarkStart w:id="127" w:name="_Toc155007928"/>
      <w:bookmarkStart w:id="128" w:name="_Toc154374298"/>
      <w:bookmarkStart w:id="129" w:name="_Toc154657576"/>
      <w:bookmarkStart w:id="130" w:name="_Toc155090945"/>
      <w:bookmarkStart w:id="131" w:name="_Toc154477112"/>
      <w:bookmarkStart w:id="132" w:name="_Toc187142144"/>
      <w:bookmarkStart w:id="133" w:name="_Toc187142470"/>
      <w:bookmarkStart w:id="134" w:name="_Toc155006827"/>
      <w:bookmarkStart w:id="135" w:name="_Toc154562104"/>
      <w:bookmarkStart w:id="136" w:name="_Toc187142724"/>
      <w:bookmarkStart w:id="137" w:name="_Toc155006189"/>
      <w:bookmarkStart w:id="138" w:name="_Toc381956996"/>
      <w:bookmarkStart w:id="139" w:name="_Toc187142524"/>
      <w:r>
        <w:rPr>
          <w:rFonts w:hint="eastAsia" w:ascii="宋体" w:hAnsi="宋体" w:eastAsia="宋体"/>
          <w:sz w:val="21"/>
          <w:szCs w:val="21"/>
        </w:rPr>
        <w:t>二、常见问题解答（QA）</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spacing w:before="100" w:beforeAutospacing="1" w:after="100" w:afterAutospacing="1" w:line="360" w:lineRule="auto"/>
        <w:rPr>
          <w:rFonts w:ascii="宋体" w:hAnsi="宋体"/>
          <w:b/>
          <w:szCs w:val="21"/>
        </w:rPr>
      </w:pPr>
      <w:r>
        <w:rPr>
          <w:rFonts w:hint="eastAsia" w:ascii="宋体" w:hAnsi="宋体"/>
          <w:b/>
          <w:szCs w:val="21"/>
        </w:rPr>
        <w:t>个人注册常见问题</w:t>
      </w:r>
    </w:p>
    <w:p>
      <w:pPr>
        <w:spacing w:line="360" w:lineRule="auto"/>
        <w:rPr>
          <w:rFonts w:ascii="宋体" w:hAnsi="宋体"/>
          <w:szCs w:val="21"/>
        </w:rPr>
      </w:pPr>
      <w:r>
        <w:rPr>
          <w:rFonts w:hint="eastAsia" w:ascii="宋体" w:hAnsi="宋体"/>
          <w:szCs w:val="21"/>
        </w:rPr>
        <w:t>Q：在进行统考考生个人信息管理系统用户名注册时，已经注册成功了，在关联基本信息时却出现下图提示，该怎么解决？</w:t>
      </w:r>
    </w:p>
    <w:p>
      <w:pPr>
        <w:spacing w:line="360" w:lineRule="auto"/>
        <w:ind w:firstLine="359" w:firstLineChars="171"/>
        <w:jc w:val="center"/>
        <w:rPr>
          <w:rFonts w:ascii="宋体" w:hAnsi="宋体"/>
          <w:szCs w:val="21"/>
        </w:rPr>
      </w:pPr>
      <w:r>
        <w:rPr>
          <w:rFonts w:hint="eastAsia" w:ascii="宋体" w:hAnsi="宋体"/>
          <w:szCs w:val="21"/>
        </w:rPr>
        <w:drawing>
          <wp:inline distT="0" distB="0" distL="114300" distR="114300">
            <wp:extent cx="3248660" cy="833120"/>
            <wp:effectExtent l="0" t="0" r="8890" b="5080"/>
            <wp:docPr id="4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7"/>
                    <pic:cNvPicPr>
                      <a:picLocks noChangeAspect="1"/>
                    </pic:cNvPicPr>
                  </pic:nvPicPr>
                  <pic:blipFill>
                    <a:blip r:embed="rId23"/>
                    <a:stretch>
                      <a:fillRect/>
                    </a:stretch>
                  </pic:blipFill>
                  <pic:spPr>
                    <a:xfrm>
                      <a:off x="0" y="0"/>
                      <a:ext cx="3248660" cy="833120"/>
                    </a:xfrm>
                    <a:prstGeom prst="rect">
                      <a:avLst/>
                    </a:prstGeom>
                    <a:noFill/>
                    <a:ln w="9525">
                      <a:noFill/>
                    </a:ln>
                  </pic:spPr>
                </pic:pic>
              </a:graphicData>
            </a:graphic>
          </wp:inline>
        </w:drawing>
      </w:r>
    </w:p>
    <w:p>
      <w:pPr>
        <w:spacing w:after="156" w:afterLines="50" w:line="360" w:lineRule="auto"/>
        <w:rPr>
          <w:rFonts w:ascii="宋体" w:hAnsi="宋体"/>
          <w:szCs w:val="21"/>
        </w:rPr>
      </w:pPr>
      <w:r>
        <w:rPr>
          <w:rFonts w:hint="eastAsia" w:ascii="宋体" w:hAnsi="宋体"/>
          <w:szCs w:val="21"/>
        </w:rPr>
        <w:t>A：考生可以点击“确定”后，填写并提交关联申诉信息，提交给网院或学习中心来处理，网院删除关联申诉后可以重新注册。</w:t>
      </w:r>
    </w:p>
    <w:p>
      <w:pPr>
        <w:spacing w:line="360" w:lineRule="auto"/>
        <w:rPr>
          <w:rFonts w:ascii="宋体" w:hAnsi="宋体"/>
          <w:szCs w:val="21"/>
        </w:rPr>
      </w:pPr>
      <w:r>
        <w:rPr>
          <w:rFonts w:hint="eastAsia" w:ascii="宋体" w:hAnsi="宋体"/>
          <w:szCs w:val="21"/>
        </w:rPr>
        <w:t>Q：登录统考考生个人信息管理系统的登录账号忘了该怎么办？</w:t>
      </w:r>
    </w:p>
    <w:p>
      <w:pPr>
        <w:spacing w:line="360" w:lineRule="auto"/>
        <w:rPr>
          <w:rFonts w:ascii="宋体" w:hAnsi="宋体"/>
          <w:szCs w:val="21"/>
        </w:rPr>
      </w:pPr>
      <w:r>
        <w:rPr>
          <w:rFonts w:hint="eastAsia" w:ascii="宋体" w:hAnsi="宋体"/>
          <w:szCs w:val="21"/>
        </w:rPr>
        <w:t>A：与网院联系，凭有效证件或学号查询登录账号。</w:t>
      </w:r>
    </w:p>
    <w:p>
      <w:pPr>
        <w:numPr>
          <w:ilvl w:val="0"/>
          <w:numId w:val="4"/>
        </w:numPr>
        <w:spacing w:before="100" w:beforeAutospacing="1" w:after="100" w:afterAutospacing="1" w:line="360" w:lineRule="auto"/>
        <w:rPr>
          <w:rFonts w:ascii="宋体" w:hAnsi="宋体"/>
          <w:b/>
          <w:szCs w:val="21"/>
        </w:rPr>
      </w:pPr>
      <w:r>
        <w:rPr>
          <w:rFonts w:hint="eastAsia" w:ascii="宋体" w:hAnsi="宋体"/>
          <w:b/>
          <w:szCs w:val="21"/>
        </w:rPr>
        <w:t>报考管理常见问题</w:t>
      </w:r>
    </w:p>
    <w:p>
      <w:pPr>
        <w:spacing w:line="360" w:lineRule="auto"/>
        <w:rPr>
          <w:rFonts w:ascii="宋体" w:hAnsi="宋体"/>
          <w:szCs w:val="21"/>
        </w:rPr>
      </w:pPr>
      <w:r>
        <w:rPr>
          <w:rFonts w:hint="eastAsia" w:ascii="宋体" w:hAnsi="宋体"/>
          <w:szCs w:val="21"/>
        </w:rPr>
        <w:t>Q：我已经缴过费了，现在发现有漏报的科目，还可以再进行报考吗？</w:t>
      </w:r>
    </w:p>
    <w:p>
      <w:pPr>
        <w:spacing w:after="156" w:afterLines="50" w:line="360" w:lineRule="auto"/>
        <w:rPr>
          <w:rFonts w:ascii="宋体" w:hAnsi="宋体"/>
          <w:szCs w:val="21"/>
        </w:rPr>
      </w:pPr>
      <w:r>
        <w:rPr>
          <w:rFonts w:hint="eastAsia" w:ascii="宋体" w:hAnsi="宋体"/>
          <w:szCs w:val="21"/>
        </w:rPr>
        <w:t>A：可以的。</w:t>
      </w:r>
      <w:bookmarkStart w:id="140" w:name="_Hlt154375697"/>
      <w:bookmarkEnd w:id="140"/>
      <w:r>
        <w:rPr>
          <w:rFonts w:hint="eastAsia" w:ascii="宋体" w:hAnsi="宋体"/>
          <w:szCs w:val="21"/>
        </w:rPr>
        <w:t>流程与正常报考一样，参看考生报考</w:t>
      </w:r>
    </w:p>
    <w:p>
      <w:pPr>
        <w:spacing w:line="360" w:lineRule="auto"/>
        <w:rPr>
          <w:rFonts w:ascii="宋体" w:hAnsi="宋体" w:cs="Arial"/>
          <w:kern w:val="0"/>
          <w:szCs w:val="21"/>
        </w:rPr>
      </w:pPr>
      <w:r>
        <w:rPr>
          <w:rFonts w:hint="eastAsia" w:ascii="宋体" w:hAnsi="宋体"/>
          <w:szCs w:val="21"/>
        </w:rPr>
        <w:t>Q：</w:t>
      </w:r>
      <w:r>
        <w:rPr>
          <w:rFonts w:hint="eastAsia" w:ascii="宋体" w:hAnsi="宋体" w:cs="Arial"/>
          <w:kern w:val="0"/>
          <w:szCs w:val="21"/>
        </w:rPr>
        <w:t>报考科目的添加不能进行是什么原因？</w:t>
      </w:r>
    </w:p>
    <w:p>
      <w:pPr>
        <w:autoSpaceDE w:val="0"/>
        <w:autoSpaceDN w:val="0"/>
        <w:adjustRightInd w:val="0"/>
        <w:spacing w:line="360" w:lineRule="auto"/>
        <w:jc w:val="left"/>
        <w:rPr>
          <w:rFonts w:ascii="宋体" w:hAnsi="宋体" w:cs="Arial"/>
          <w:kern w:val="0"/>
          <w:szCs w:val="21"/>
        </w:rPr>
      </w:pPr>
      <w:r>
        <w:rPr>
          <w:rFonts w:hint="eastAsia" w:ascii="宋体" w:hAnsi="宋体"/>
          <w:szCs w:val="21"/>
        </w:rPr>
        <w:t>A：请确认你所报考的科目是否已经成绩合格了，或者该科目已经报考或已经免考了;</w:t>
      </w:r>
      <w:r>
        <w:rPr>
          <w:rFonts w:hint="eastAsia" w:ascii="宋体" w:hAnsi="宋体" w:cs="宋体"/>
          <w:kern w:val="0"/>
          <w:szCs w:val="21"/>
          <w:lang w:val="zh-CN"/>
        </w:rPr>
        <w:t>对于互斥的科目（例如大学英语A和大学英语B）不能同时报考</w:t>
      </w:r>
      <w:r>
        <w:rPr>
          <w:rFonts w:hint="eastAsia" w:ascii="宋体" w:hAnsi="宋体" w:cs="Arial"/>
          <w:kern w:val="0"/>
          <w:szCs w:val="21"/>
        </w:rPr>
        <w:t>;</w:t>
      </w:r>
      <w:r>
        <w:rPr>
          <w:rFonts w:hint="eastAsia" w:ascii="宋体" w:hAnsi="宋体" w:cs="宋体"/>
          <w:kern w:val="0"/>
          <w:szCs w:val="21"/>
          <w:lang w:val="zh-CN"/>
        </w:rPr>
        <w:t>考生已免考</w:t>
      </w:r>
      <w:r>
        <w:rPr>
          <w:rFonts w:hint="eastAsia" w:ascii="宋体" w:hAnsi="宋体" w:cs="Arial"/>
          <w:kern w:val="0"/>
          <w:szCs w:val="21"/>
        </w:rPr>
        <w:t>或</w:t>
      </w:r>
      <w:r>
        <w:rPr>
          <w:rFonts w:hint="eastAsia" w:ascii="宋体" w:hAnsi="宋体" w:cs="宋体"/>
          <w:kern w:val="0"/>
          <w:szCs w:val="21"/>
          <w:lang w:val="zh-CN"/>
        </w:rPr>
        <w:t>已考试合格的科目</w:t>
      </w:r>
      <w:r>
        <w:rPr>
          <w:rFonts w:hint="eastAsia" w:ascii="宋体" w:hAnsi="宋体" w:cs="Arial"/>
          <w:kern w:val="0"/>
          <w:szCs w:val="21"/>
        </w:rPr>
        <w:t>(</w:t>
      </w:r>
      <w:r>
        <w:rPr>
          <w:rFonts w:hint="eastAsia" w:ascii="宋体" w:hAnsi="宋体" w:cs="宋体"/>
          <w:kern w:val="0"/>
          <w:szCs w:val="21"/>
          <w:lang w:val="zh-CN"/>
        </w:rPr>
        <w:t>包括已考试合格的互斥科目</w:t>
      </w:r>
      <w:r>
        <w:rPr>
          <w:rFonts w:hint="eastAsia" w:ascii="宋体" w:hAnsi="宋体" w:cs="Arial"/>
          <w:kern w:val="0"/>
          <w:szCs w:val="21"/>
        </w:rPr>
        <w:t>)</w:t>
      </w:r>
      <w:r>
        <w:rPr>
          <w:rFonts w:hint="eastAsia" w:ascii="宋体" w:hAnsi="宋体" w:cs="宋体"/>
          <w:kern w:val="0"/>
          <w:szCs w:val="21"/>
          <w:lang w:val="zh-CN"/>
        </w:rPr>
        <w:t>不能报考</w:t>
      </w:r>
      <w:r>
        <w:rPr>
          <w:rFonts w:hint="eastAsia" w:ascii="宋体" w:hAnsi="宋体" w:cs="Arial"/>
          <w:kern w:val="0"/>
          <w:szCs w:val="21"/>
        </w:rPr>
        <w:t>;</w:t>
      </w:r>
    </w:p>
    <w:p>
      <w:pPr>
        <w:autoSpaceDE w:val="0"/>
        <w:autoSpaceDN w:val="0"/>
        <w:adjustRightInd w:val="0"/>
        <w:spacing w:line="360" w:lineRule="auto"/>
        <w:jc w:val="left"/>
        <w:rPr>
          <w:rFonts w:ascii="宋体" w:hAnsi="宋体" w:cs="Arial"/>
          <w:b/>
          <w:color w:val="FF0000"/>
          <w:kern w:val="0"/>
          <w:szCs w:val="21"/>
        </w:rPr>
      </w:pPr>
      <w:r>
        <w:rPr>
          <w:rFonts w:hint="eastAsia" w:ascii="宋体" w:hAnsi="宋体" w:cs="Arial"/>
          <w:b/>
          <w:color w:val="FF0000"/>
          <w:kern w:val="0"/>
          <w:szCs w:val="21"/>
        </w:rPr>
        <w:t>Q:对于</w:t>
      </w:r>
      <w:r>
        <w:rPr>
          <w:rFonts w:hint="eastAsia" w:ascii="宋体" w:hAnsi="宋体" w:cs="宋体"/>
          <w:b/>
          <w:color w:val="FF0000"/>
          <w:kern w:val="0"/>
          <w:szCs w:val="21"/>
          <w:lang w:val="zh-CN"/>
        </w:rPr>
        <w:t>互斥的科目，例如大学英语B已合格，但需报考大学英语A或大学语文B合格，但需报考高等数学B科目的考生，需要考生联系学习中心提交相关信息进行特殊报考。</w:t>
      </w:r>
    </w:p>
    <w:p>
      <w:pPr>
        <w:autoSpaceDE w:val="0"/>
        <w:autoSpaceDN w:val="0"/>
        <w:adjustRightInd w:val="0"/>
        <w:spacing w:line="360" w:lineRule="auto"/>
        <w:jc w:val="left"/>
        <w:rPr>
          <w:rFonts w:ascii="宋体" w:hAnsi="宋体"/>
          <w:b/>
          <w:color w:val="FF0000"/>
          <w:szCs w:val="21"/>
        </w:rPr>
      </w:pPr>
      <w:r>
        <w:rPr>
          <w:rFonts w:hint="eastAsia" w:ascii="宋体" w:hAnsi="宋体"/>
          <w:b/>
          <w:color w:val="FF0000"/>
          <w:szCs w:val="21"/>
        </w:rPr>
        <w:t>A: 学习中心将考生的姓名、学号、身份证号、报考科目、报考考点及相关说明等详细信息盖学校公章，提交到技术群，我们技术人员会及时进行处理，处理完成后，请老师通知考生10分钟后进行缴费即可。提交如下申请报告：</w:t>
      </w:r>
    </w:p>
    <w:p>
      <w:pPr>
        <w:autoSpaceDE w:val="0"/>
        <w:autoSpaceDN w:val="0"/>
        <w:adjustRightInd w:val="0"/>
        <w:spacing w:line="360" w:lineRule="auto"/>
        <w:jc w:val="left"/>
        <w:rPr>
          <w:rFonts w:ascii="宋体" w:hAnsi="宋体"/>
          <w:b/>
          <w:color w:val="FF0000"/>
          <w:szCs w:val="21"/>
        </w:rPr>
      </w:pPr>
      <w:r>
        <w:drawing>
          <wp:inline distT="0" distB="0" distL="114300" distR="114300">
            <wp:extent cx="5287010" cy="3462020"/>
            <wp:effectExtent l="0" t="0" r="8890" b="5080"/>
            <wp:docPr id="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pic:cNvPicPr>
                      <a:picLocks noChangeAspect="1"/>
                    </pic:cNvPicPr>
                  </pic:nvPicPr>
                  <pic:blipFill>
                    <a:blip r:embed="rId24"/>
                    <a:stretch>
                      <a:fillRect/>
                    </a:stretch>
                  </pic:blipFill>
                  <pic:spPr>
                    <a:xfrm>
                      <a:off x="0" y="0"/>
                      <a:ext cx="5287010" cy="3462020"/>
                    </a:xfrm>
                    <a:prstGeom prst="rect">
                      <a:avLst/>
                    </a:prstGeom>
                    <a:noFill/>
                    <a:ln w="9525">
                      <a:noFill/>
                    </a:ln>
                  </pic:spPr>
                </pic:pic>
              </a:graphicData>
            </a:graphic>
          </wp:inline>
        </w:drawing>
      </w:r>
    </w:p>
    <w:p>
      <w:pPr>
        <w:numPr>
          <w:ilvl w:val="0"/>
          <w:numId w:val="4"/>
        </w:numPr>
        <w:spacing w:before="100" w:beforeAutospacing="1" w:after="100" w:afterAutospacing="1" w:line="360" w:lineRule="auto"/>
        <w:rPr>
          <w:rFonts w:ascii="宋体" w:hAnsi="宋体"/>
          <w:b/>
          <w:szCs w:val="21"/>
        </w:rPr>
      </w:pPr>
      <w:r>
        <w:rPr>
          <w:rFonts w:hint="eastAsia" w:ascii="宋体" w:hAnsi="宋体"/>
          <w:b/>
          <w:szCs w:val="21"/>
        </w:rPr>
        <w:t>缴费管理常见问题</w:t>
      </w:r>
    </w:p>
    <w:p>
      <w:pPr>
        <w:spacing w:line="360" w:lineRule="auto"/>
        <w:rPr>
          <w:rFonts w:ascii="宋体" w:hAnsi="宋体"/>
          <w:szCs w:val="21"/>
        </w:rPr>
      </w:pPr>
      <w:r>
        <w:rPr>
          <w:rFonts w:hint="eastAsia" w:ascii="宋体" w:hAnsi="宋体"/>
          <w:szCs w:val="21"/>
        </w:rPr>
        <w:t>Q：网上缴费能否保证安全，担心缴费后收不到费用？</w:t>
      </w:r>
    </w:p>
    <w:p>
      <w:pPr>
        <w:spacing w:after="156" w:afterLines="50" w:line="360" w:lineRule="auto"/>
        <w:rPr>
          <w:rFonts w:ascii="宋体" w:hAnsi="宋体"/>
          <w:b/>
          <w:szCs w:val="21"/>
        </w:rPr>
      </w:pPr>
      <w:r>
        <w:rPr>
          <w:rFonts w:hint="eastAsia" w:ascii="宋体" w:hAnsi="宋体"/>
          <w:szCs w:val="21"/>
        </w:rPr>
        <w:t>A：网上缴费是很安全的，只要缴费成功了，可以直接通过网上银行查询交易记录。</w:t>
      </w:r>
      <w:r>
        <w:rPr>
          <w:rFonts w:hint="eastAsia" w:ascii="宋体" w:hAnsi="宋体"/>
          <w:b/>
          <w:szCs w:val="21"/>
        </w:rPr>
        <w:t xml:space="preserve"> </w:t>
      </w:r>
    </w:p>
    <w:p>
      <w:pPr>
        <w:spacing w:line="360" w:lineRule="auto"/>
        <w:rPr>
          <w:rFonts w:ascii="宋体" w:hAnsi="宋体" w:cs="宋体"/>
          <w:kern w:val="0"/>
          <w:szCs w:val="21"/>
          <w:lang w:val="zh-CN"/>
        </w:rPr>
      </w:pPr>
      <w:r>
        <w:rPr>
          <w:rFonts w:hint="eastAsia" w:ascii="宋体" w:hAnsi="宋体"/>
          <w:szCs w:val="21"/>
        </w:rPr>
        <w:t>Q：</w:t>
      </w:r>
      <w:r>
        <w:rPr>
          <w:rFonts w:hint="eastAsia" w:ascii="宋体" w:hAnsi="宋体" w:cs="宋体"/>
          <w:kern w:val="0"/>
          <w:szCs w:val="21"/>
          <w:lang w:val="zh-CN"/>
        </w:rPr>
        <w:t>网上缴费收取手续费吗？</w:t>
      </w:r>
    </w:p>
    <w:p>
      <w:pPr>
        <w:spacing w:after="156" w:afterLines="50" w:line="360" w:lineRule="auto"/>
        <w:rPr>
          <w:rFonts w:ascii="宋体" w:hAnsi="宋体"/>
          <w:szCs w:val="21"/>
        </w:rPr>
      </w:pPr>
      <w:r>
        <w:rPr>
          <w:rFonts w:hint="eastAsia" w:ascii="宋体" w:hAnsi="宋体"/>
          <w:szCs w:val="21"/>
        </w:rPr>
        <w:t>A：为了尽量不给考生增加负担，网上支付是不收取任何手续费的。</w:t>
      </w:r>
    </w:p>
    <w:p>
      <w:pPr>
        <w:pStyle w:val="18"/>
        <w:spacing w:before="0" w:beforeAutospacing="0" w:after="0" w:afterAutospacing="0" w:line="360" w:lineRule="auto"/>
        <w:rPr>
          <w:sz w:val="21"/>
          <w:szCs w:val="21"/>
        </w:rPr>
      </w:pPr>
      <w:r>
        <w:rPr>
          <w:rFonts w:hint="eastAsia"/>
          <w:sz w:val="21"/>
          <w:szCs w:val="21"/>
        </w:rPr>
        <w:t>Q：</w:t>
      </w:r>
      <w:r>
        <w:rPr>
          <w:rStyle w:val="31"/>
          <w:rFonts w:hint="eastAsia"/>
          <w:bCs/>
          <w:sz w:val="21"/>
          <w:szCs w:val="21"/>
        </w:rPr>
        <w:t>查询银行卡上钱已扣除，但缴费状态仍是“未缴费”，</w:t>
      </w:r>
      <w:r>
        <w:rPr>
          <w:rStyle w:val="31"/>
          <w:bCs/>
          <w:sz w:val="21"/>
          <w:szCs w:val="21"/>
        </w:rPr>
        <w:t>请问怎么办？</w:t>
      </w:r>
    </w:p>
    <w:p>
      <w:pPr>
        <w:pStyle w:val="18"/>
        <w:spacing w:before="0" w:beforeAutospacing="0" w:after="156" w:afterLines="50" w:afterAutospacing="0" w:line="360" w:lineRule="auto"/>
        <w:rPr>
          <w:sz w:val="21"/>
          <w:szCs w:val="21"/>
        </w:rPr>
      </w:pPr>
      <w:r>
        <w:rPr>
          <w:rFonts w:hint="eastAsia"/>
          <w:sz w:val="21"/>
          <w:szCs w:val="21"/>
        </w:rPr>
        <w:t>A：</w:t>
      </w:r>
      <w:r>
        <w:rPr>
          <w:rStyle w:val="32"/>
          <w:rFonts w:hint="eastAsia"/>
          <w:kern w:val="2"/>
          <w:sz w:val="21"/>
          <w:szCs w:val="21"/>
        </w:rPr>
        <w:t>建议重新进行缴费，多扣的费用银行会在一周内退还到原银行卡中。</w:t>
      </w:r>
    </w:p>
    <w:p>
      <w:pPr>
        <w:pStyle w:val="3"/>
        <w:spacing w:before="120" w:after="120" w:line="360" w:lineRule="auto"/>
        <w:rPr>
          <w:b w:val="0"/>
        </w:rPr>
      </w:pPr>
      <w:r>
        <w:rPr>
          <w:b w:val="0"/>
        </w:rPr>
        <w:br w:type="page"/>
      </w:r>
      <w:bookmarkStart w:id="141" w:name="_Toc187142471"/>
      <w:bookmarkStart w:id="142" w:name="_Toc381956997"/>
      <w:bookmarkStart w:id="143" w:name="_Toc187142525"/>
      <w:bookmarkStart w:id="144" w:name="_Toc187142145"/>
      <w:bookmarkStart w:id="145" w:name="_Toc155090946"/>
      <w:bookmarkStart w:id="146" w:name="_Toc187142725"/>
      <w:r>
        <w:rPr>
          <w:rFonts w:hint="eastAsia" w:ascii="宋体" w:hAnsi="宋体" w:eastAsia="宋体"/>
          <w:sz w:val="21"/>
          <w:szCs w:val="21"/>
        </w:rPr>
        <w:t>附录：安全用卡指南</w:t>
      </w:r>
      <w:bookmarkEnd w:id="141"/>
      <w:bookmarkEnd w:id="142"/>
      <w:bookmarkEnd w:id="143"/>
      <w:bookmarkEnd w:id="144"/>
      <w:bookmarkEnd w:id="145"/>
      <w:bookmarkEnd w:id="146"/>
    </w:p>
    <w:p>
      <w:pPr>
        <w:spacing w:line="360" w:lineRule="auto"/>
        <w:rPr>
          <w:b/>
        </w:rPr>
      </w:pPr>
      <w:r>
        <w:rPr>
          <w:rFonts w:hint="eastAsia"/>
          <w:b/>
        </w:rPr>
        <w:t>1、ATM安全操作六招数：</w:t>
      </w:r>
    </w:p>
    <w:p>
      <w:pPr>
        <w:spacing w:line="360" w:lineRule="auto"/>
      </w:pPr>
      <w:r>
        <w:rPr>
          <w:rFonts w:hint="eastAsia"/>
        </w:rPr>
        <w:t>招一：在ATM上查询、取款时，要留意ATM上是否有多余的装置或摄像头；输入密码时应尽量快速并用身体遮挡操作手势，以防不法分子窥视。</w:t>
      </w:r>
    </w:p>
    <w:p>
      <w:pPr>
        <w:spacing w:line="360" w:lineRule="auto"/>
      </w:pPr>
      <w:r>
        <w:rPr>
          <w:rFonts w:hint="eastAsia"/>
        </w:rPr>
        <w:t>招二：不要向他人透露您的密码；也不要设定简单数字排列（如888888）或本人生日日期作为密码；刷卡进入自助银行的门禁无需输入密码。</w:t>
      </w:r>
    </w:p>
    <w:p>
      <w:pPr>
        <w:spacing w:line="360" w:lineRule="auto"/>
      </w:pPr>
      <w:r>
        <w:rPr>
          <w:rFonts w:hint="eastAsia"/>
        </w:rPr>
        <w:t>招三：选择打印ATM交易单据后，不要将它们随手丢弃，应妥善保管或及时处理、销毁单据。</w:t>
      </w:r>
    </w:p>
    <w:p>
      <w:pPr>
        <w:spacing w:line="360" w:lineRule="auto"/>
      </w:pPr>
      <w:r>
        <w:rPr>
          <w:rFonts w:hint="eastAsia"/>
        </w:rPr>
        <w:t>招四：操作ATM时，如果出现机器吞卡或不吐钞故障，不要轻易离开，可在原地及时拨打ATM屏幕上显示的银行服务电话或直接拨打银行的客户服务热线进行求助。</w:t>
      </w:r>
    </w:p>
    <w:p>
      <w:pPr>
        <w:spacing w:line="360" w:lineRule="auto"/>
      </w:pPr>
      <w:r>
        <w:rPr>
          <w:rFonts w:hint="eastAsia"/>
        </w:rPr>
        <w:t xml:space="preserve">招五：认真识别银行公告，千万不要相信要求客户将钱转到指定账户的公告，发现此类公告应尽快向银行和公安机关举报。 </w:t>
      </w:r>
    </w:p>
    <w:p>
      <w:pPr>
        <w:spacing w:line="360" w:lineRule="auto"/>
      </w:pPr>
      <w:r>
        <w:rPr>
          <w:rFonts w:hint="eastAsia"/>
        </w:rPr>
        <w:t>招六：警惕银行卡短信诈骗。收到可疑手机短信时，应谨慎确认，如有疑问应直接拨打发卡银行客户服务热线进行查询，不要拨打短信中的联系电话。</w:t>
      </w:r>
    </w:p>
    <w:p>
      <w:pPr>
        <w:spacing w:line="360" w:lineRule="auto"/>
      </w:pPr>
    </w:p>
    <w:p>
      <w:pPr>
        <w:spacing w:line="360" w:lineRule="auto"/>
        <w:rPr>
          <w:b/>
        </w:rPr>
      </w:pPr>
      <w:r>
        <w:rPr>
          <w:rFonts w:hint="eastAsia"/>
          <w:b/>
        </w:rPr>
        <w:t>2、安全刷卡消费五招数</w:t>
      </w:r>
    </w:p>
    <w:p>
      <w:pPr>
        <w:spacing w:line="360" w:lineRule="auto"/>
      </w:pPr>
      <w:r>
        <w:rPr>
          <w:rFonts w:hint="eastAsia"/>
        </w:rPr>
        <w:t>招一： 申请到银行卡后，务必在卡背面签名。在商场刷卡消费时，不要让银行卡离开视线范围，留意收银员的刷卡次数。</w:t>
      </w:r>
    </w:p>
    <w:p>
      <w:pPr>
        <w:spacing w:line="360" w:lineRule="auto"/>
      </w:pPr>
      <w:r>
        <w:rPr>
          <w:rFonts w:hint="eastAsia"/>
        </w:rPr>
        <w:t>招二：在商场刷卡消费输入密码时，应尽可能用身体或另一只手遮挡操作手势，以防不法分子窥视。</w:t>
      </w:r>
    </w:p>
    <w:p>
      <w:pPr>
        <w:spacing w:line="360" w:lineRule="auto"/>
      </w:pPr>
      <w:r>
        <w:rPr>
          <w:rFonts w:hint="eastAsia"/>
        </w:rPr>
        <w:t>招三：拿到收银员交回的签购单及卡片时，应认真核对签购单上的金额是否正确，卡片是否确为本人的卡片。</w:t>
      </w:r>
    </w:p>
    <w:p>
      <w:pPr>
        <w:spacing w:line="360" w:lineRule="auto"/>
      </w:pPr>
      <w:r>
        <w:rPr>
          <w:rFonts w:hint="eastAsia"/>
        </w:rPr>
        <w:t>招四：刷卡消费时若发生异常情况，要妥善保管交易单据，如发生卡重复扣款等现象，可凭交易单据及对账单及时与发卡银行联系。</w:t>
      </w:r>
    </w:p>
    <w:p>
      <w:pPr>
        <w:spacing w:line="360" w:lineRule="auto"/>
      </w:pPr>
      <w:r>
        <w:rPr>
          <w:rFonts w:hint="eastAsia"/>
        </w:rPr>
        <w:t>招五：在收到银行卡对账单后应及时核对用卡情况，如有疑问，应及时拨打发卡银行客户服务热线查询。</w:t>
      </w:r>
    </w:p>
    <w:p>
      <w:pPr>
        <w:spacing w:line="360" w:lineRule="auto"/>
      </w:pPr>
    </w:p>
    <w:p>
      <w:pPr>
        <w:spacing w:line="360" w:lineRule="auto"/>
        <w:rPr>
          <w:b/>
        </w:rPr>
      </w:pPr>
      <w:r>
        <w:rPr>
          <w:rFonts w:hint="eastAsia"/>
          <w:b/>
        </w:rPr>
        <w:t>3、安全网上支付四大技巧</w:t>
      </w:r>
    </w:p>
    <w:p>
      <w:pPr>
        <w:spacing w:line="360" w:lineRule="auto"/>
      </w:pPr>
      <w:r>
        <w:rPr>
          <w:rFonts w:hint="eastAsia"/>
        </w:rPr>
        <w:t>技巧一：不要使用不明链接或电子邮件提供的银行网站；对以“异常账户活动”等理由，要求您提供银行卡卡号及密码的电子邮件或银行网站保持警惕。</w:t>
      </w:r>
    </w:p>
    <w:p>
      <w:pPr>
        <w:spacing w:line="360" w:lineRule="auto"/>
      </w:pPr>
      <w:r>
        <w:rPr>
          <w:rFonts w:hint="eastAsia"/>
        </w:rPr>
        <w:t>技巧二：不要在网吧等公共上网场所进行网上交易，防范卡号及密码等信息被他人盗取。</w:t>
      </w:r>
    </w:p>
    <w:p>
      <w:pPr>
        <w:spacing w:line="360" w:lineRule="auto"/>
      </w:pPr>
      <w:r>
        <w:rPr>
          <w:rFonts w:hint="eastAsia"/>
        </w:rPr>
        <w:t>技巧三：选择信誉好、运营时间长的网站进行银行卡网上支付业务，防范不法网上商户盗取卡号或其他个人资料。</w:t>
      </w:r>
    </w:p>
    <w:p>
      <w:pPr>
        <w:spacing w:line="360" w:lineRule="auto"/>
      </w:pPr>
      <w:r>
        <w:rPr>
          <w:rFonts w:hint="eastAsia"/>
        </w:rPr>
        <w:t>技巧四：保留网上消费的记录，以备查询；经常检查银行账户交易明细，发现不明支出款项，应立即联络发卡银行。</w:t>
      </w:r>
    </w:p>
    <w:p>
      <w:pPr>
        <w:spacing w:line="360" w:lineRule="auto"/>
      </w:pPr>
    </w:p>
    <w:p>
      <w:pPr>
        <w:spacing w:line="360" w:lineRule="auto"/>
        <w:rPr>
          <w:b/>
        </w:rPr>
      </w:pPr>
      <w:r>
        <w:rPr>
          <w:rFonts w:hint="eastAsia"/>
          <w:b/>
        </w:rPr>
        <w:t>4、善用个人信用五招数</w:t>
      </w:r>
    </w:p>
    <w:p>
      <w:pPr>
        <w:spacing w:line="360" w:lineRule="auto"/>
      </w:pPr>
      <w:r>
        <w:rPr>
          <w:rFonts w:hint="eastAsia"/>
        </w:rPr>
        <w:t>招一：不可以恶意透支为目的，通过非法中介机构办理信用卡，更不能主动参与信用卡套现，以免对个人资信状况造成负面影响。</w:t>
      </w:r>
    </w:p>
    <w:p>
      <w:pPr>
        <w:spacing w:line="360" w:lineRule="auto"/>
      </w:pPr>
      <w:r>
        <w:rPr>
          <w:rFonts w:hint="eastAsia"/>
        </w:rPr>
        <w:t>招二：不要申请超过您所能负担的信用卡数量，应根据自己的经济能力进行信用卡消费，以免背上无法承担的债务。</w:t>
      </w:r>
    </w:p>
    <w:p>
      <w:pPr>
        <w:spacing w:line="360" w:lineRule="auto"/>
      </w:pPr>
      <w:r>
        <w:rPr>
          <w:rFonts w:hint="eastAsia"/>
        </w:rPr>
        <w:t>招三：在办理信用卡贷款或预借现金前，应先仔细评估所需支付的成本和利息，合理使用信用卡透支消费功能。</w:t>
      </w:r>
    </w:p>
    <w:p>
      <w:pPr>
        <w:spacing w:line="360" w:lineRule="auto"/>
      </w:pPr>
      <w:r>
        <w:rPr>
          <w:rFonts w:hint="eastAsia"/>
        </w:rPr>
        <w:t>招四：养成理性的付款习惯，按期归还信用卡透支款项，以免因延迟付款或付款不足而被列入银行不良信用记录名单，给个人信用带来负面影响。</w:t>
      </w:r>
    </w:p>
    <w:p>
      <w:pPr>
        <w:spacing w:line="360" w:lineRule="auto"/>
      </w:pPr>
      <w:r>
        <w:rPr>
          <w:rFonts w:hint="eastAsia"/>
        </w:rPr>
        <w:t>招五：及时核对账单数据的正确性。一有疑问，请立即向您的发卡银行询问。</w:t>
      </w:r>
    </w:p>
    <w:p>
      <w:pPr>
        <w:spacing w:line="360" w:lineRule="auto"/>
      </w:pPr>
    </w:p>
    <w:p>
      <w:pPr>
        <w:spacing w:line="360" w:lineRule="auto"/>
        <w:rPr>
          <w:b/>
        </w:rPr>
      </w:pPr>
      <w:r>
        <w:rPr>
          <w:rFonts w:hint="eastAsia"/>
          <w:b/>
        </w:rPr>
        <w:t>5、保护个人信息五招数</w:t>
      </w:r>
    </w:p>
    <w:p>
      <w:pPr>
        <w:spacing w:line="360" w:lineRule="auto"/>
        <w:rPr>
          <w:rFonts w:cs="仿宋_GB2312"/>
        </w:rPr>
      </w:pPr>
      <w:r>
        <w:rPr>
          <w:rFonts w:hint="eastAsia" w:cs="仿宋_GB2312"/>
        </w:rPr>
        <w:t>招一：</w:t>
      </w:r>
      <w:r>
        <w:rPr>
          <w:rFonts w:hint="eastAsia" w:cs="宋体"/>
        </w:rPr>
        <w:t>为降</w:t>
      </w:r>
      <w:r>
        <w:rPr>
          <w:rFonts w:hint="eastAsia" w:cs="仿宋_GB2312"/>
        </w:rPr>
        <w:t>低</w:t>
      </w:r>
      <w:r>
        <w:rPr>
          <w:rFonts w:hint="eastAsia" w:cs="宋体"/>
        </w:rPr>
        <w:t>个</w:t>
      </w:r>
      <w:r>
        <w:rPr>
          <w:rFonts w:hint="eastAsia" w:cs="仿宋_GB2312"/>
        </w:rPr>
        <w:t>人</w:t>
      </w:r>
      <w:r>
        <w:rPr>
          <w:rFonts w:hint="eastAsia" w:cs="宋体"/>
        </w:rPr>
        <w:t>资</w:t>
      </w:r>
      <w:r>
        <w:rPr>
          <w:rFonts w:hint="eastAsia" w:cs="仿宋_GB2312"/>
        </w:rPr>
        <w:t>料被</w:t>
      </w:r>
      <w:r>
        <w:rPr>
          <w:rFonts w:hint="eastAsia" w:cs="宋体"/>
        </w:rPr>
        <w:t>盗</w:t>
      </w:r>
      <w:r>
        <w:rPr>
          <w:rFonts w:hint="eastAsia" w:cs="仿宋_GB2312"/>
        </w:rPr>
        <w:t>用的</w:t>
      </w:r>
      <w:r>
        <w:rPr>
          <w:rFonts w:hint="eastAsia" w:cs="宋体"/>
        </w:rPr>
        <w:t>风险</w:t>
      </w:r>
      <w:r>
        <w:rPr>
          <w:rFonts w:hint="eastAsia" w:cs="仿宋_GB2312"/>
        </w:rPr>
        <w:t>，请</w:t>
      </w:r>
      <w:r>
        <w:rPr>
          <w:rFonts w:hint="eastAsia"/>
        </w:rPr>
        <w:t>直接到银行柜台或经银行授权的正规营销机构办理信用卡申请手续，</w:t>
      </w:r>
      <w:r>
        <w:rPr>
          <w:rFonts w:hint="eastAsia" w:cs="宋体"/>
        </w:rPr>
        <w:t>不要</w:t>
      </w:r>
      <w:r>
        <w:rPr>
          <w:rFonts w:hint="eastAsia" w:cs="仿宋_GB2312"/>
        </w:rPr>
        <w:t>委</w:t>
      </w:r>
      <w:r>
        <w:rPr>
          <w:rFonts w:hint="eastAsia" w:cs="宋体"/>
        </w:rPr>
        <w:t>托</w:t>
      </w:r>
      <w:r>
        <w:rPr>
          <w:rFonts w:hint="eastAsia" w:cs="仿宋_GB2312"/>
        </w:rPr>
        <w:t>他人或非法中介机构代</w:t>
      </w:r>
      <w:r>
        <w:rPr>
          <w:rFonts w:hint="eastAsia" w:cs="宋体"/>
        </w:rPr>
        <w:t>办</w:t>
      </w:r>
      <w:r>
        <w:rPr>
          <w:rFonts w:hint="eastAsia" w:cs="仿宋_GB2312"/>
        </w:rPr>
        <w:t>信用卡。</w:t>
      </w:r>
    </w:p>
    <w:p>
      <w:pPr>
        <w:spacing w:line="360" w:lineRule="auto"/>
        <w:rPr>
          <w:rFonts w:cs="仿宋_GB2312"/>
        </w:rPr>
      </w:pPr>
      <w:r>
        <w:rPr>
          <w:rFonts w:hint="eastAsia" w:cs="仿宋_GB2312"/>
        </w:rPr>
        <w:t>招二：提供</w:t>
      </w:r>
      <w:r>
        <w:rPr>
          <w:rFonts w:hint="eastAsia" w:cs="宋体"/>
        </w:rPr>
        <w:t>个</w:t>
      </w:r>
      <w:r>
        <w:rPr>
          <w:rFonts w:hint="eastAsia" w:cs="仿宋_GB2312"/>
        </w:rPr>
        <w:t>人身份</w:t>
      </w:r>
      <w:r>
        <w:rPr>
          <w:rFonts w:hint="eastAsia" w:cs="宋体"/>
        </w:rPr>
        <w:t>证</w:t>
      </w:r>
      <w:r>
        <w:rPr>
          <w:rFonts w:hint="eastAsia" w:cs="仿宋_GB2312"/>
        </w:rPr>
        <w:t>复印件申</w:t>
      </w:r>
      <w:r>
        <w:rPr>
          <w:rFonts w:hint="eastAsia" w:cs="宋体"/>
        </w:rPr>
        <w:t>办</w:t>
      </w:r>
      <w:r>
        <w:rPr>
          <w:rFonts w:hint="eastAsia" w:cs="仿宋_GB2312"/>
        </w:rPr>
        <w:t>信用卡</w:t>
      </w:r>
      <w:r>
        <w:rPr>
          <w:rFonts w:hint="eastAsia" w:cs="宋体"/>
        </w:rPr>
        <w:t>时</w:t>
      </w:r>
      <w:r>
        <w:rPr>
          <w:rFonts w:hint="eastAsia" w:cs="仿宋_GB2312"/>
        </w:rPr>
        <w:t>，建</w:t>
      </w:r>
      <w:r>
        <w:rPr>
          <w:rFonts w:hint="eastAsia" w:cs="宋体"/>
        </w:rPr>
        <w:t>议</w:t>
      </w:r>
      <w:r>
        <w:rPr>
          <w:rFonts w:hint="eastAsia" w:cs="仿宋_GB2312"/>
        </w:rPr>
        <w:t>在复印件上</w:t>
      </w:r>
      <w:r>
        <w:rPr>
          <w:rFonts w:hint="eastAsia" w:cs="宋体"/>
        </w:rPr>
        <w:t>注</w:t>
      </w:r>
      <w:r>
        <w:rPr>
          <w:rFonts w:hint="eastAsia" w:cs="仿宋_GB2312"/>
        </w:rPr>
        <w:t>明使用用途，例如：“</w:t>
      </w:r>
      <w:r>
        <w:rPr>
          <w:rFonts w:hint="eastAsia" w:cs="宋体"/>
        </w:rPr>
        <w:t>谨</w:t>
      </w:r>
      <w:r>
        <w:rPr>
          <w:rFonts w:hint="eastAsia" w:cs="仿宋_GB2312"/>
        </w:rPr>
        <w:t>供申</w:t>
      </w:r>
      <w:r>
        <w:rPr>
          <w:rFonts w:hint="eastAsia" w:cs="宋体"/>
        </w:rPr>
        <w:t>办</w:t>
      </w:r>
      <w:r>
        <w:rPr>
          <w:rFonts w:hint="eastAsia" w:cs="仿宋_GB2312"/>
        </w:rPr>
        <w:t>＊＊信用卡用”，以防止身份</w:t>
      </w:r>
      <w:r>
        <w:rPr>
          <w:rFonts w:hint="eastAsia" w:cs="宋体"/>
        </w:rPr>
        <w:t>证</w:t>
      </w:r>
      <w:r>
        <w:rPr>
          <w:rFonts w:hint="eastAsia" w:cs="仿宋_GB2312"/>
        </w:rPr>
        <w:t>复印件被移作他用。</w:t>
      </w:r>
    </w:p>
    <w:p>
      <w:pPr>
        <w:spacing w:line="360" w:lineRule="auto"/>
        <w:rPr>
          <w:rFonts w:cs="仿宋_GB2312"/>
        </w:rPr>
      </w:pPr>
      <w:r>
        <w:rPr>
          <w:rFonts w:hint="eastAsia" w:cs="仿宋_GB2312"/>
        </w:rPr>
        <w:t>招三：接到自</w:t>
      </w:r>
      <w:r>
        <w:rPr>
          <w:rFonts w:hint="eastAsia" w:cs="宋体"/>
        </w:rPr>
        <w:t>称银</w:t>
      </w:r>
      <w:r>
        <w:rPr>
          <w:rFonts w:hint="eastAsia" w:cs="仿宋_GB2312"/>
        </w:rPr>
        <w:t>行人</w:t>
      </w:r>
      <w:r>
        <w:rPr>
          <w:rFonts w:hint="eastAsia" w:cs="宋体"/>
        </w:rPr>
        <w:t>员的电话</w:t>
      </w:r>
      <w:r>
        <w:rPr>
          <w:rFonts w:hint="eastAsia" w:cs="仿宋_GB2312"/>
        </w:rPr>
        <w:t>向您</w:t>
      </w:r>
      <w:r>
        <w:rPr>
          <w:rFonts w:hint="eastAsia" w:cs="宋体"/>
        </w:rPr>
        <w:t>询问有关信用卡卡号、银行账号及密码等个</w:t>
      </w:r>
      <w:r>
        <w:rPr>
          <w:rFonts w:hint="eastAsia" w:cs="仿宋_GB2312"/>
        </w:rPr>
        <w:t>人账户</w:t>
      </w:r>
      <w:r>
        <w:rPr>
          <w:rFonts w:hint="eastAsia" w:cs="宋体"/>
        </w:rPr>
        <w:t>资</w:t>
      </w:r>
      <w:r>
        <w:rPr>
          <w:rFonts w:hint="eastAsia" w:cs="仿宋_GB2312"/>
        </w:rPr>
        <w:t>料时，要提高警惕。</w:t>
      </w:r>
    </w:p>
    <w:p>
      <w:pPr>
        <w:spacing w:line="360" w:lineRule="auto"/>
      </w:pPr>
      <w:r>
        <w:rPr>
          <w:rFonts w:hint="eastAsia"/>
        </w:rPr>
        <w:t>招四：不要把您的身份证、信用卡转借给他人使用，更不要泄露自己银行卡的卡号及其有效期。</w:t>
      </w:r>
    </w:p>
    <w:p>
      <w:pPr>
        <w:spacing w:line="360" w:lineRule="auto"/>
      </w:pPr>
      <w:r>
        <w:rPr>
          <w:rFonts w:hint="eastAsia"/>
        </w:rPr>
        <w:t>招五：若发现非法中介或套现商户，请拨打发卡银行的电话或银联卡反欺诈服务中心热线95534-6以举报，共同维护银行卡健康良好的发展环境。</w:t>
      </w:r>
    </w:p>
    <w:p>
      <w:pPr>
        <w:spacing w:line="360" w:lineRule="auto"/>
      </w:pPr>
    </w:p>
    <w:sectPr>
      <w:pgSz w:w="10433" w:h="14742"/>
      <w:pgMar w:top="1021" w:right="1134" w:bottom="680" w:left="1134" w:header="794"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2</w:t>
    </w:r>
    <w: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1"/>
        <w:szCs w:val="21"/>
      </w:rPr>
    </w:pPr>
    <w:r>
      <w:rPr>
        <w:rFonts w:hint="eastAsia"/>
        <w:sz w:val="21"/>
        <w:szCs w:val="21"/>
      </w:rPr>
      <w:t>全国网络统考-----考生个人操作指南</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1"/>
        <w:szCs w:val="21"/>
      </w:rPr>
    </w:pPr>
    <w:r>
      <w:rPr>
        <w:rFonts w:hint="eastAsia"/>
        <w:sz w:val="21"/>
        <w:szCs w:val="21"/>
      </w:rPr>
      <w:t>全国网络统考-----个人网上报考和缴费指南</w:t>
    </w:r>
  </w:p>
  <w:p>
    <w:pPr>
      <w:pStyle w:val="13"/>
    </w:pPr>
  </w:p>
  <w:p>
    <w:pPr>
      <w:pStyle w:val="13"/>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C5F49"/>
    <w:multiLevelType w:val="multilevel"/>
    <w:tmpl w:val="152C5F4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9E36DCF"/>
    <w:multiLevelType w:val="multilevel"/>
    <w:tmpl w:val="39E36DCF"/>
    <w:lvl w:ilvl="0" w:tentative="0">
      <w:start w:val="1"/>
      <w:numFmt w:val="decimal"/>
      <w:lvlText w:val="%1）"/>
      <w:lvlJc w:val="left"/>
      <w:pPr>
        <w:tabs>
          <w:tab w:val="left" w:pos="360"/>
        </w:tabs>
        <w:ind w:left="360" w:hanging="360"/>
      </w:pPr>
      <w:rPr>
        <w:rFonts w:hint="default"/>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A987019"/>
    <w:multiLevelType w:val="multilevel"/>
    <w:tmpl w:val="4A987019"/>
    <w:lvl w:ilvl="0" w:tentative="0">
      <w:start w:val="1"/>
      <w:numFmt w:val="decimal"/>
      <w:lvlText w:val="%1、"/>
      <w:lvlJc w:val="left"/>
      <w:pPr>
        <w:tabs>
          <w:tab w:val="left" w:pos="1172"/>
        </w:tabs>
        <w:ind w:left="1172" w:hanging="75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3">
    <w:nsid w:val="5EEF302D"/>
    <w:multiLevelType w:val="multilevel"/>
    <w:tmpl w:val="5EEF302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267"/>
    <w:rsid w:val="000128B9"/>
    <w:rsid w:val="00025342"/>
    <w:rsid w:val="00046775"/>
    <w:rsid w:val="0005262C"/>
    <w:rsid w:val="00055F08"/>
    <w:rsid w:val="00062CE6"/>
    <w:rsid w:val="00064366"/>
    <w:rsid w:val="00073E49"/>
    <w:rsid w:val="00074B6A"/>
    <w:rsid w:val="00077A71"/>
    <w:rsid w:val="00084EF9"/>
    <w:rsid w:val="00086C85"/>
    <w:rsid w:val="00094E3D"/>
    <w:rsid w:val="0009708D"/>
    <w:rsid w:val="000A3620"/>
    <w:rsid w:val="000A3997"/>
    <w:rsid w:val="000A5DC9"/>
    <w:rsid w:val="000B5AFC"/>
    <w:rsid w:val="000C7D8E"/>
    <w:rsid w:val="000D0627"/>
    <w:rsid w:val="000D14D4"/>
    <w:rsid w:val="000D1E47"/>
    <w:rsid w:val="000D1F85"/>
    <w:rsid w:val="000E6C37"/>
    <w:rsid w:val="000F7CC5"/>
    <w:rsid w:val="0011070D"/>
    <w:rsid w:val="001149EA"/>
    <w:rsid w:val="001225CB"/>
    <w:rsid w:val="001307D8"/>
    <w:rsid w:val="00137993"/>
    <w:rsid w:val="00153259"/>
    <w:rsid w:val="00163642"/>
    <w:rsid w:val="00175FA6"/>
    <w:rsid w:val="001845DC"/>
    <w:rsid w:val="001868F4"/>
    <w:rsid w:val="00187952"/>
    <w:rsid w:val="00196CAF"/>
    <w:rsid w:val="00197D14"/>
    <w:rsid w:val="001A0389"/>
    <w:rsid w:val="001A7A36"/>
    <w:rsid w:val="001C0FBC"/>
    <w:rsid w:val="001C2955"/>
    <w:rsid w:val="001C579A"/>
    <w:rsid w:val="001D3D66"/>
    <w:rsid w:val="001F0D33"/>
    <w:rsid w:val="001F4531"/>
    <w:rsid w:val="001F662D"/>
    <w:rsid w:val="001F7DC2"/>
    <w:rsid w:val="00203A7F"/>
    <w:rsid w:val="002136E9"/>
    <w:rsid w:val="00215B54"/>
    <w:rsid w:val="00221ADF"/>
    <w:rsid w:val="00224768"/>
    <w:rsid w:val="00231C1A"/>
    <w:rsid w:val="002405E4"/>
    <w:rsid w:val="00241FE5"/>
    <w:rsid w:val="00243494"/>
    <w:rsid w:val="00244952"/>
    <w:rsid w:val="00244CBD"/>
    <w:rsid w:val="0025416A"/>
    <w:rsid w:val="00254CEA"/>
    <w:rsid w:val="002617C7"/>
    <w:rsid w:val="002708C7"/>
    <w:rsid w:val="00271E54"/>
    <w:rsid w:val="00291C00"/>
    <w:rsid w:val="00292566"/>
    <w:rsid w:val="002A3A6C"/>
    <w:rsid w:val="002A5A5C"/>
    <w:rsid w:val="002A7B9A"/>
    <w:rsid w:val="002B46C2"/>
    <w:rsid w:val="002B7C28"/>
    <w:rsid w:val="002C1AC6"/>
    <w:rsid w:val="002C3896"/>
    <w:rsid w:val="002E18A1"/>
    <w:rsid w:val="002E3934"/>
    <w:rsid w:val="002E7751"/>
    <w:rsid w:val="002F37B0"/>
    <w:rsid w:val="002F65D1"/>
    <w:rsid w:val="00310E91"/>
    <w:rsid w:val="00311C42"/>
    <w:rsid w:val="0031218D"/>
    <w:rsid w:val="00315ED9"/>
    <w:rsid w:val="00320A99"/>
    <w:rsid w:val="003327AC"/>
    <w:rsid w:val="00360779"/>
    <w:rsid w:val="00366770"/>
    <w:rsid w:val="0037193A"/>
    <w:rsid w:val="00371E16"/>
    <w:rsid w:val="00373E5D"/>
    <w:rsid w:val="003838B8"/>
    <w:rsid w:val="003A12E5"/>
    <w:rsid w:val="003A1BCD"/>
    <w:rsid w:val="003B4DE6"/>
    <w:rsid w:val="003C0FCD"/>
    <w:rsid w:val="003C1F02"/>
    <w:rsid w:val="003C4061"/>
    <w:rsid w:val="003D7E17"/>
    <w:rsid w:val="003E5AEA"/>
    <w:rsid w:val="003E7A6D"/>
    <w:rsid w:val="0041289B"/>
    <w:rsid w:val="00412A19"/>
    <w:rsid w:val="00422386"/>
    <w:rsid w:val="004247AF"/>
    <w:rsid w:val="00425C4C"/>
    <w:rsid w:val="00427C5D"/>
    <w:rsid w:val="00433BD4"/>
    <w:rsid w:val="00435D0C"/>
    <w:rsid w:val="004407DF"/>
    <w:rsid w:val="00447615"/>
    <w:rsid w:val="00462FB8"/>
    <w:rsid w:val="00463937"/>
    <w:rsid w:val="00470420"/>
    <w:rsid w:val="00480471"/>
    <w:rsid w:val="004870A5"/>
    <w:rsid w:val="00495828"/>
    <w:rsid w:val="004A0767"/>
    <w:rsid w:val="004A153D"/>
    <w:rsid w:val="004A5726"/>
    <w:rsid w:val="004A6AA3"/>
    <w:rsid w:val="004B63B6"/>
    <w:rsid w:val="004C7997"/>
    <w:rsid w:val="004F46D8"/>
    <w:rsid w:val="004F50F0"/>
    <w:rsid w:val="005109D1"/>
    <w:rsid w:val="0052395C"/>
    <w:rsid w:val="0052431B"/>
    <w:rsid w:val="00533540"/>
    <w:rsid w:val="0053490F"/>
    <w:rsid w:val="00535364"/>
    <w:rsid w:val="00541458"/>
    <w:rsid w:val="00556EAF"/>
    <w:rsid w:val="00562F93"/>
    <w:rsid w:val="00574A9B"/>
    <w:rsid w:val="00595E9D"/>
    <w:rsid w:val="005977A8"/>
    <w:rsid w:val="005A7379"/>
    <w:rsid w:val="005C4307"/>
    <w:rsid w:val="005D3909"/>
    <w:rsid w:val="005D6AD8"/>
    <w:rsid w:val="005D6DE6"/>
    <w:rsid w:val="005D7420"/>
    <w:rsid w:val="005E5006"/>
    <w:rsid w:val="00606591"/>
    <w:rsid w:val="00615280"/>
    <w:rsid w:val="00622509"/>
    <w:rsid w:val="00622A5D"/>
    <w:rsid w:val="00624EE1"/>
    <w:rsid w:val="00627782"/>
    <w:rsid w:val="006335A0"/>
    <w:rsid w:val="00633DA9"/>
    <w:rsid w:val="00651E16"/>
    <w:rsid w:val="00662BA1"/>
    <w:rsid w:val="0067258A"/>
    <w:rsid w:val="00681D45"/>
    <w:rsid w:val="00687879"/>
    <w:rsid w:val="006A4815"/>
    <w:rsid w:val="006A4969"/>
    <w:rsid w:val="006A6D05"/>
    <w:rsid w:val="006C71AD"/>
    <w:rsid w:val="006D312D"/>
    <w:rsid w:val="006E247E"/>
    <w:rsid w:val="006E3AEC"/>
    <w:rsid w:val="006E6C57"/>
    <w:rsid w:val="00701CBE"/>
    <w:rsid w:val="00705E7B"/>
    <w:rsid w:val="00725F0A"/>
    <w:rsid w:val="00725FDF"/>
    <w:rsid w:val="0072616C"/>
    <w:rsid w:val="007300C3"/>
    <w:rsid w:val="007401AA"/>
    <w:rsid w:val="00740A77"/>
    <w:rsid w:val="007410D3"/>
    <w:rsid w:val="00741806"/>
    <w:rsid w:val="0074292F"/>
    <w:rsid w:val="007544A9"/>
    <w:rsid w:val="007641F1"/>
    <w:rsid w:val="0076446D"/>
    <w:rsid w:val="00764F29"/>
    <w:rsid w:val="00770EA6"/>
    <w:rsid w:val="00771184"/>
    <w:rsid w:val="007718D3"/>
    <w:rsid w:val="00776DBE"/>
    <w:rsid w:val="007847A6"/>
    <w:rsid w:val="0079249E"/>
    <w:rsid w:val="007C1A0C"/>
    <w:rsid w:val="007D47B1"/>
    <w:rsid w:val="007D6236"/>
    <w:rsid w:val="007D6F75"/>
    <w:rsid w:val="007E40DF"/>
    <w:rsid w:val="007E6785"/>
    <w:rsid w:val="007E7251"/>
    <w:rsid w:val="00803206"/>
    <w:rsid w:val="008049EB"/>
    <w:rsid w:val="00827609"/>
    <w:rsid w:val="0083183D"/>
    <w:rsid w:val="00844B0A"/>
    <w:rsid w:val="00847401"/>
    <w:rsid w:val="008512C9"/>
    <w:rsid w:val="0085272C"/>
    <w:rsid w:val="008536E1"/>
    <w:rsid w:val="0086414C"/>
    <w:rsid w:val="00873ECE"/>
    <w:rsid w:val="008760C4"/>
    <w:rsid w:val="008821B0"/>
    <w:rsid w:val="00897AAB"/>
    <w:rsid w:val="008B27DB"/>
    <w:rsid w:val="008B37CD"/>
    <w:rsid w:val="008C1AE8"/>
    <w:rsid w:val="008D478F"/>
    <w:rsid w:val="0090434E"/>
    <w:rsid w:val="00904D31"/>
    <w:rsid w:val="00931B56"/>
    <w:rsid w:val="00933371"/>
    <w:rsid w:val="009410BB"/>
    <w:rsid w:val="00946137"/>
    <w:rsid w:val="00952EEA"/>
    <w:rsid w:val="00955D6D"/>
    <w:rsid w:val="0096389A"/>
    <w:rsid w:val="00965348"/>
    <w:rsid w:val="009670F8"/>
    <w:rsid w:val="00967296"/>
    <w:rsid w:val="00967A9D"/>
    <w:rsid w:val="009726C9"/>
    <w:rsid w:val="00973261"/>
    <w:rsid w:val="009738D0"/>
    <w:rsid w:val="00975C88"/>
    <w:rsid w:val="00983365"/>
    <w:rsid w:val="0099243C"/>
    <w:rsid w:val="00995BAF"/>
    <w:rsid w:val="00995ECC"/>
    <w:rsid w:val="00996422"/>
    <w:rsid w:val="00996758"/>
    <w:rsid w:val="009B57FB"/>
    <w:rsid w:val="009C2008"/>
    <w:rsid w:val="009C4C4C"/>
    <w:rsid w:val="009D005A"/>
    <w:rsid w:val="009D0E22"/>
    <w:rsid w:val="009E1975"/>
    <w:rsid w:val="009E4341"/>
    <w:rsid w:val="009E7F53"/>
    <w:rsid w:val="009F42E7"/>
    <w:rsid w:val="00A076E2"/>
    <w:rsid w:val="00A17D5D"/>
    <w:rsid w:val="00A2114D"/>
    <w:rsid w:val="00A22DD8"/>
    <w:rsid w:val="00A2486D"/>
    <w:rsid w:val="00A32EA9"/>
    <w:rsid w:val="00A4397D"/>
    <w:rsid w:val="00A5302F"/>
    <w:rsid w:val="00A640E7"/>
    <w:rsid w:val="00A65F31"/>
    <w:rsid w:val="00A74B50"/>
    <w:rsid w:val="00A7541B"/>
    <w:rsid w:val="00A84B11"/>
    <w:rsid w:val="00A85D57"/>
    <w:rsid w:val="00AB21F6"/>
    <w:rsid w:val="00AB24B4"/>
    <w:rsid w:val="00AC4882"/>
    <w:rsid w:val="00AC77C9"/>
    <w:rsid w:val="00AD124B"/>
    <w:rsid w:val="00AE2B5C"/>
    <w:rsid w:val="00AE2C38"/>
    <w:rsid w:val="00AE61DA"/>
    <w:rsid w:val="00AF29F8"/>
    <w:rsid w:val="00AF5117"/>
    <w:rsid w:val="00AF5B82"/>
    <w:rsid w:val="00B06713"/>
    <w:rsid w:val="00B12C85"/>
    <w:rsid w:val="00B13EFC"/>
    <w:rsid w:val="00B15F77"/>
    <w:rsid w:val="00B22DCE"/>
    <w:rsid w:val="00B22EDF"/>
    <w:rsid w:val="00B46713"/>
    <w:rsid w:val="00B62A1D"/>
    <w:rsid w:val="00B75081"/>
    <w:rsid w:val="00B772C7"/>
    <w:rsid w:val="00B77A6F"/>
    <w:rsid w:val="00B838E2"/>
    <w:rsid w:val="00B90F0F"/>
    <w:rsid w:val="00B91FFC"/>
    <w:rsid w:val="00B95122"/>
    <w:rsid w:val="00BA49FD"/>
    <w:rsid w:val="00BA57A3"/>
    <w:rsid w:val="00BA5F0D"/>
    <w:rsid w:val="00BB667B"/>
    <w:rsid w:val="00BB6A09"/>
    <w:rsid w:val="00BC14AA"/>
    <w:rsid w:val="00BC31DE"/>
    <w:rsid w:val="00BE55EB"/>
    <w:rsid w:val="00C05169"/>
    <w:rsid w:val="00C0524D"/>
    <w:rsid w:val="00C143E5"/>
    <w:rsid w:val="00C21A23"/>
    <w:rsid w:val="00C32267"/>
    <w:rsid w:val="00C42969"/>
    <w:rsid w:val="00C42BA2"/>
    <w:rsid w:val="00C4465B"/>
    <w:rsid w:val="00C4617E"/>
    <w:rsid w:val="00C5368C"/>
    <w:rsid w:val="00C62079"/>
    <w:rsid w:val="00C63F2C"/>
    <w:rsid w:val="00C64685"/>
    <w:rsid w:val="00C649BC"/>
    <w:rsid w:val="00C74580"/>
    <w:rsid w:val="00C75740"/>
    <w:rsid w:val="00C769A3"/>
    <w:rsid w:val="00C84F57"/>
    <w:rsid w:val="00C93A8A"/>
    <w:rsid w:val="00CA7BD1"/>
    <w:rsid w:val="00CB5229"/>
    <w:rsid w:val="00CC65C3"/>
    <w:rsid w:val="00CC74CD"/>
    <w:rsid w:val="00CE1D05"/>
    <w:rsid w:val="00CF3602"/>
    <w:rsid w:val="00D133D3"/>
    <w:rsid w:val="00D170BB"/>
    <w:rsid w:val="00D1775D"/>
    <w:rsid w:val="00D20891"/>
    <w:rsid w:val="00D303D4"/>
    <w:rsid w:val="00D311DE"/>
    <w:rsid w:val="00D329D0"/>
    <w:rsid w:val="00D34BFC"/>
    <w:rsid w:val="00D364CE"/>
    <w:rsid w:val="00D4340E"/>
    <w:rsid w:val="00D567F7"/>
    <w:rsid w:val="00D60D67"/>
    <w:rsid w:val="00D6285C"/>
    <w:rsid w:val="00D719FC"/>
    <w:rsid w:val="00D71E8C"/>
    <w:rsid w:val="00D72B2B"/>
    <w:rsid w:val="00D9023C"/>
    <w:rsid w:val="00D9470A"/>
    <w:rsid w:val="00DA035B"/>
    <w:rsid w:val="00DA1371"/>
    <w:rsid w:val="00DA2EE6"/>
    <w:rsid w:val="00DA4E3A"/>
    <w:rsid w:val="00DA5070"/>
    <w:rsid w:val="00DA6534"/>
    <w:rsid w:val="00DA7482"/>
    <w:rsid w:val="00DB144F"/>
    <w:rsid w:val="00DD5E34"/>
    <w:rsid w:val="00DD6F71"/>
    <w:rsid w:val="00DE0CD6"/>
    <w:rsid w:val="00DF37C2"/>
    <w:rsid w:val="00DF7031"/>
    <w:rsid w:val="00E05BD0"/>
    <w:rsid w:val="00E150DA"/>
    <w:rsid w:val="00E16F89"/>
    <w:rsid w:val="00E17197"/>
    <w:rsid w:val="00E343E5"/>
    <w:rsid w:val="00E463CC"/>
    <w:rsid w:val="00E473FC"/>
    <w:rsid w:val="00E6048C"/>
    <w:rsid w:val="00E641B6"/>
    <w:rsid w:val="00E73AEF"/>
    <w:rsid w:val="00E7632E"/>
    <w:rsid w:val="00E77063"/>
    <w:rsid w:val="00E81054"/>
    <w:rsid w:val="00E86C4E"/>
    <w:rsid w:val="00E86CEF"/>
    <w:rsid w:val="00E94B9F"/>
    <w:rsid w:val="00EB09CB"/>
    <w:rsid w:val="00EB11B8"/>
    <w:rsid w:val="00EB4D3C"/>
    <w:rsid w:val="00EC27F1"/>
    <w:rsid w:val="00EC3F8F"/>
    <w:rsid w:val="00ED51BF"/>
    <w:rsid w:val="00EE0121"/>
    <w:rsid w:val="00EE33C1"/>
    <w:rsid w:val="00EE5E0A"/>
    <w:rsid w:val="00EF3D45"/>
    <w:rsid w:val="00F00B5F"/>
    <w:rsid w:val="00F10E4D"/>
    <w:rsid w:val="00F149F0"/>
    <w:rsid w:val="00F17383"/>
    <w:rsid w:val="00F26F38"/>
    <w:rsid w:val="00F27782"/>
    <w:rsid w:val="00F34DD9"/>
    <w:rsid w:val="00F43E6A"/>
    <w:rsid w:val="00F540A3"/>
    <w:rsid w:val="00F54CD3"/>
    <w:rsid w:val="00F709C0"/>
    <w:rsid w:val="00F72016"/>
    <w:rsid w:val="00F73D83"/>
    <w:rsid w:val="00F76D3A"/>
    <w:rsid w:val="00F81E02"/>
    <w:rsid w:val="00F8557B"/>
    <w:rsid w:val="00F96F92"/>
    <w:rsid w:val="00FA3F1D"/>
    <w:rsid w:val="00FB7E53"/>
    <w:rsid w:val="00FC23BD"/>
    <w:rsid w:val="00FC23C2"/>
    <w:rsid w:val="00FC2625"/>
    <w:rsid w:val="00FC38F1"/>
    <w:rsid w:val="00FC527D"/>
    <w:rsid w:val="00FD44DB"/>
    <w:rsid w:val="00FD56B0"/>
    <w:rsid w:val="00FE2761"/>
    <w:rsid w:val="00FF393E"/>
    <w:rsid w:val="00FF6FDF"/>
    <w:rsid w:val="040407F5"/>
    <w:rsid w:val="060E7C9A"/>
    <w:rsid w:val="1728699F"/>
    <w:rsid w:val="220042EE"/>
    <w:rsid w:val="22DC3A00"/>
    <w:rsid w:val="242459FC"/>
    <w:rsid w:val="24D03BB2"/>
    <w:rsid w:val="2E8A1B16"/>
    <w:rsid w:val="2EB06F52"/>
    <w:rsid w:val="37D84D97"/>
    <w:rsid w:val="42092103"/>
    <w:rsid w:val="47CA1BAF"/>
    <w:rsid w:val="4DDD5624"/>
    <w:rsid w:val="5C1E3D1E"/>
    <w:rsid w:val="68EE34AD"/>
    <w:rsid w:val="7DD17BF7"/>
    <w:rsid w:val="7E031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qFormat="1" w:unhideWhenUsed="0" w:uiPriority="39" w:semiHidden="0" w:name="toc 3"/>
    <w:lsdException w:qFormat="1" w:unhideWhenUsed="0" w:uiPriority="0" w:name="toc 4"/>
    <w:lsdException w:unhideWhenUsed="0" w:uiPriority="0" w:semiHidden="0" w:name="toc 5"/>
    <w:lsdException w:unhideWhenUsed="0" w:uiPriority="0" w:semiHidden="0" w:name="toc 6"/>
    <w:lsdException w:qFormat="1" w:unhideWhenUsed="0" w:uiPriority="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0"/>
    <w:pPr>
      <w:ind w:left="2520" w:leftChars="1200"/>
    </w:p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Body Text"/>
    <w:basedOn w:val="1"/>
    <w:qFormat/>
    <w:uiPriority w:val="0"/>
    <w:rPr>
      <w:color w:val="FF0000"/>
      <w:sz w:val="24"/>
    </w:rPr>
  </w:style>
  <w:style w:type="paragraph" w:styleId="9">
    <w:name w:val="Body Text Indent"/>
    <w:basedOn w:val="1"/>
    <w:qFormat/>
    <w:uiPriority w:val="0"/>
    <w:pPr>
      <w:spacing w:before="156" w:beforeLines="50" w:after="156" w:afterLines="50"/>
      <w:ind w:firstLine="420" w:firstLineChars="200"/>
    </w:pPr>
    <w:rPr>
      <w:rFonts w:ascii="宋体" w:hAnsi="宋体"/>
      <w:color w:val="0000FF"/>
      <w:szCs w:val="21"/>
    </w:rPr>
  </w:style>
  <w:style w:type="paragraph" w:styleId="10">
    <w:name w:val="toc 3"/>
    <w:basedOn w:val="1"/>
    <w:next w:val="1"/>
    <w:qFormat/>
    <w:uiPriority w:val="39"/>
    <w:pPr>
      <w:tabs>
        <w:tab w:val="right" w:leader="dot" w:pos="8100"/>
      </w:tabs>
      <w:ind w:left="840" w:leftChars="400"/>
    </w:pPr>
    <w:rPr>
      <w:b/>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tabs>
        <w:tab w:val="right" w:pos="4200"/>
        <w:tab w:val="right" w:pos="10500"/>
      </w:tabs>
    </w:pPr>
  </w:style>
  <w:style w:type="paragraph" w:styleId="15">
    <w:name w:val="toc 4"/>
    <w:basedOn w:val="1"/>
    <w:next w:val="1"/>
    <w:semiHidden/>
    <w:qFormat/>
    <w:uiPriority w:val="0"/>
    <w:pPr>
      <w:ind w:left="1260" w:leftChars="600"/>
    </w:pPr>
  </w:style>
  <w:style w:type="paragraph" w:styleId="16">
    <w:name w:val="toc 2"/>
    <w:basedOn w:val="1"/>
    <w:next w:val="1"/>
    <w:qFormat/>
    <w:uiPriority w:val="39"/>
    <w:pPr>
      <w:tabs>
        <w:tab w:val="right" w:leader="dot" w:pos="8100"/>
      </w:tabs>
      <w:spacing w:before="312" w:beforeLines="100" w:after="312" w:afterLines="100" w:line="440" w:lineRule="exact"/>
      <w:ind w:left="420" w:leftChars="200"/>
      <w:jc w:val="center"/>
    </w:pPr>
    <w:rPr>
      <w:rFonts w:ascii="仿宋_GB2312" w:eastAsia="仿宋_GB2312"/>
      <w:b/>
      <w:sz w:val="32"/>
      <w:szCs w:val="32"/>
    </w:rPr>
  </w:style>
  <w:style w:type="paragraph" w:styleId="17">
    <w:name w:val="Body Text 2"/>
    <w:basedOn w:val="1"/>
    <w:qFormat/>
    <w:uiPriority w:val="0"/>
    <w:rPr>
      <w:color w:val="FF0000"/>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annotation subject"/>
    <w:basedOn w:val="7"/>
    <w:next w:val="7"/>
    <w:semiHidden/>
    <w:qFormat/>
    <w:uiPriority w:val="0"/>
    <w:rPr>
      <w:b/>
      <w:bCs/>
    </w:rPr>
  </w:style>
  <w:style w:type="character" w:styleId="22">
    <w:name w:val="page number"/>
    <w:basedOn w:val="21"/>
    <w:qFormat/>
    <w:uiPriority w:val="0"/>
  </w:style>
  <w:style w:type="character" w:styleId="23">
    <w:name w:val="FollowedHyperlink"/>
    <w:qFormat/>
    <w:uiPriority w:val="0"/>
    <w:rPr>
      <w:color w:val="800080"/>
      <w:u w:val="single"/>
    </w:rPr>
  </w:style>
  <w:style w:type="character" w:styleId="24">
    <w:name w:val="Hyperlink"/>
    <w:qFormat/>
    <w:uiPriority w:val="0"/>
    <w:rPr>
      <w:color w:val="0000FF"/>
      <w:u w:val="single"/>
    </w:rPr>
  </w:style>
  <w:style w:type="character" w:styleId="25">
    <w:name w:val="annotation reference"/>
    <w:semiHidden/>
    <w:qFormat/>
    <w:uiPriority w:val="0"/>
    <w:rPr>
      <w:sz w:val="21"/>
      <w:szCs w:val="21"/>
    </w:rPr>
  </w:style>
  <w:style w:type="paragraph" w:customStyle="1" w:styleId="26">
    <w:name w:val="Char Char1"/>
    <w:basedOn w:val="1"/>
    <w:qFormat/>
    <w:uiPriority w:val="0"/>
    <w:rPr>
      <w:rFonts w:ascii="Tahoma" w:hAnsi="Tahoma"/>
      <w:sz w:val="24"/>
    </w:rPr>
  </w:style>
  <w:style w:type="paragraph" w:customStyle="1" w:styleId="27">
    <w:name w:val="9font"/>
    <w:basedOn w:val="1"/>
    <w:qFormat/>
    <w:uiPriority w:val="0"/>
    <w:pPr>
      <w:widowControl/>
      <w:spacing w:before="100" w:beforeAutospacing="1" w:after="100" w:afterAutospacing="1"/>
      <w:jc w:val="left"/>
    </w:pPr>
    <w:rPr>
      <w:rFonts w:ascii="ˎ̥" w:hAnsi="ˎ̥" w:cs="宋体"/>
      <w:kern w:val="0"/>
      <w:sz w:val="18"/>
      <w:szCs w:val="18"/>
    </w:rPr>
  </w:style>
  <w:style w:type="paragraph" w:customStyle="1" w:styleId="28">
    <w:name w:val="big"/>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页眉 Char"/>
    <w:link w:val="13"/>
    <w:qFormat/>
    <w:uiPriority w:val="99"/>
    <w:rPr>
      <w:kern w:val="2"/>
      <w:sz w:val="18"/>
      <w:szCs w:val="18"/>
    </w:rPr>
  </w:style>
  <w:style w:type="character" w:customStyle="1" w:styleId="30">
    <w:name w:val="cssyangshi11"/>
    <w:qFormat/>
    <w:uiPriority w:val="0"/>
    <w:rPr>
      <w:b/>
      <w:bCs/>
      <w:color w:val="027AC4"/>
      <w:sz w:val="21"/>
      <w:szCs w:val="21"/>
    </w:rPr>
  </w:style>
  <w:style w:type="character" w:customStyle="1" w:styleId="31">
    <w:name w:val="newstitle"/>
    <w:basedOn w:val="21"/>
    <w:qFormat/>
    <w:uiPriority w:val="0"/>
  </w:style>
  <w:style w:type="character" w:customStyle="1" w:styleId="32">
    <w:name w:val="newsbody"/>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jpe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36</Pages>
  <Words>1445</Words>
  <Characters>8241</Characters>
  <Lines>68</Lines>
  <Paragraphs>19</Paragraphs>
  <TotalTime>3</TotalTime>
  <ScaleCrop>false</ScaleCrop>
  <LinksUpToDate>false</LinksUpToDate>
  <CharactersWithSpaces>9667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2006-12-24T06:42:00Z</dcterms:created>
  <dc:creator>dell</dc:creator>
  <cp:lastModifiedBy>Administrator</cp:lastModifiedBy>
  <cp:lastPrinted>2006-12-25T11:48:00Z</cp:lastPrinted>
  <dcterms:modified xsi:type="dcterms:W3CDTF">2019-06-24T06:32:48Z</dcterms:modified>
  <dc:title>前  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